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FAC" w:rsidRDefault="00C43E07">
      <w:pPr>
        <w:jc w:val="center"/>
        <w:rPr>
          <w:rFonts w:asciiTheme="minorEastAsia" w:hAnsiTheme="minorEastAsia"/>
          <w:sz w:val="44"/>
          <w:szCs w:val="44"/>
        </w:rPr>
      </w:pPr>
      <w:r>
        <w:rPr>
          <w:rFonts w:asciiTheme="minorEastAsia" w:hAnsiTheme="minorEastAsia" w:hint="eastAsia"/>
          <w:sz w:val="44"/>
          <w:szCs w:val="44"/>
        </w:rPr>
        <w:t>山东交运兔</w:t>
      </w:r>
      <w:proofErr w:type="gramStart"/>
      <w:r>
        <w:rPr>
          <w:rFonts w:asciiTheme="minorEastAsia" w:hAnsiTheme="minorEastAsia" w:hint="eastAsia"/>
          <w:sz w:val="44"/>
          <w:szCs w:val="44"/>
        </w:rPr>
        <w:t>兔</w:t>
      </w:r>
      <w:proofErr w:type="gramEnd"/>
      <w:r>
        <w:rPr>
          <w:rFonts w:asciiTheme="minorEastAsia" w:hAnsiTheme="minorEastAsia" w:hint="eastAsia"/>
          <w:sz w:val="44"/>
          <w:szCs w:val="44"/>
        </w:rPr>
        <w:t>捷运智慧物流有限</w:t>
      </w:r>
      <w:r>
        <w:rPr>
          <w:rFonts w:asciiTheme="minorEastAsia" w:hAnsiTheme="minorEastAsia" w:hint="eastAsia"/>
          <w:sz w:val="44"/>
          <w:szCs w:val="44"/>
        </w:rPr>
        <w:t>公司</w:t>
      </w:r>
    </w:p>
    <w:p w:rsidR="00B14FAC" w:rsidRDefault="00C43E07">
      <w:pPr>
        <w:jc w:val="center"/>
        <w:rPr>
          <w:rFonts w:asciiTheme="minorEastAsia" w:hAnsiTheme="minorEastAsia"/>
          <w:sz w:val="44"/>
          <w:szCs w:val="44"/>
        </w:rPr>
      </w:pPr>
      <w:r>
        <w:rPr>
          <w:rFonts w:asciiTheme="minorEastAsia" w:hAnsiTheme="minorEastAsia" w:hint="eastAsia"/>
          <w:sz w:val="44"/>
          <w:szCs w:val="44"/>
        </w:rPr>
        <w:t>202</w:t>
      </w:r>
      <w:r>
        <w:rPr>
          <w:rFonts w:asciiTheme="minorEastAsia" w:hAnsiTheme="minorEastAsia" w:hint="eastAsia"/>
          <w:sz w:val="44"/>
          <w:szCs w:val="44"/>
        </w:rPr>
        <w:t>2</w:t>
      </w:r>
      <w:r w:rsidR="00EB4DCE">
        <w:rPr>
          <w:rFonts w:asciiTheme="minorEastAsia" w:hAnsiTheme="minorEastAsia" w:hint="eastAsia"/>
          <w:sz w:val="44"/>
          <w:szCs w:val="44"/>
        </w:rPr>
        <w:t>年信息公告</w:t>
      </w:r>
    </w:p>
    <w:p w:rsidR="00B14FAC" w:rsidRDefault="00B14FAC">
      <w:pPr>
        <w:rPr>
          <w:sz w:val="32"/>
          <w:szCs w:val="32"/>
        </w:rPr>
      </w:pPr>
    </w:p>
    <w:p w:rsidR="00B14FAC" w:rsidRDefault="00C43E07">
      <w:p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一、企业基本信息</w:t>
      </w:r>
      <w:r>
        <w:rPr>
          <w:rFonts w:ascii="黑体" w:eastAsia="黑体" w:hint="eastAsia"/>
          <w:sz w:val="32"/>
          <w:szCs w:val="32"/>
        </w:rPr>
        <w:t xml:space="preserve"> </w:t>
      </w:r>
    </w:p>
    <w:p w:rsidR="00B14FAC" w:rsidRDefault="00C43E0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（一）企业基本信息</w:t>
      </w:r>
      <w:r>
        <w:rPr>
          <w:rFonts w:ascii="仿宋_GB2312" w:eastAsia="仿宋_GB2312" w:hint="eastAsia"/>
          <w:sz w:val="32"/>
          <w:szCs w:val="32"/>
        </w:rPr>
        <w:t xml:space="preserve"> </w:t>
      </w:r>
    </w:p>
    <w:p w:rsidR="00B14FAC" w:rsidRDefault="00C43E0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公司名称：</w:t>
      </w:r>
      <w:r>
        <w:rPr>
          <w:rFonts w:ascii="仿宋_GB2312" w:eastAsia="仿宋_GB2312" w:hint="eastAsia"/>
          <w:sz w:val="32"/>
          <w:szCs w:val="32"/>
        </w:rPr>
        <w:t>山东交运兔</w:t>
      </w:r>
      <w:proofErr w:type="gramStart"/>
      <w:r>
        <w:rPr>
          <w:rFonts w:ascii="仿宋_GB2312" w:eastAsia="仿宋_GB2312" w:hint="eastAsia"/>
          <w:sz w:val="32"/>
          <w:szCs w:val="32"/>
        </w:rPr>
        <w:t>兔</w:t>
      </w:r>
      <w:proofErr w:type="gramEnd"/>
      <w:r>
        <w:rPr>
          <w:rFonts w:ascii="仿宋_GB2312" w:eastAsia="仿宋_GB2312" w:hint="eastAsia"/>
          <w:sz w:val="32"/>
          <w:szCs w:val="32"/>
        </w:rPr>
        <w:t>捷运智慧物流有限公司</w:t>
      </w:r>
    </w:p>
    <w:p w:rsidR="00B14FAC" w:rsidRDefault="00C43E0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法定代表人：</w:t>
      </w:r>
      <w:r>
        <w:rPr>
          <w:rFonts w:ascii="仿宋_GB2312" w:eastAsia="仿宋_GB2312" w:hint="eastAsia"/>
          <w:sz w:val="32"/>
          <w:szCs w:val="32"/>
        </w:rPr>
        <w:t>陈爱东</w:t>
      </w:r>
    </w:p>
    <w:p w:rsidR="00B14FAC" w:rsidRDefault="00C43E0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统一社会信用代码：</w:t>
      </w:r>
      <w:r>
        <w:rPr>
          <w:rFonts w:ascii="仿宋_GB2312" w:eastAsia="仿宋_GB2312" w:hint="eastAsia"/>
          <w:sz w:val="32"/>
          <w:szCs w:val="32"/>
        </w:rPr>
        <w:t>91370102MA3NK0NB9C</w:t>
      </w:r>
    </w:p>
    <w:p w:rsidR="00B14FAC" w:rsidRDefault="00C43E0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注册资本：</w:t>
      </w:r>
      <w:r>
        <w:rPr>
          <w:rFonts w:ascii="仿宋_GB2312" w:eastAsia="仿宋_GB2312" w:hint="eastAsia"/>
          <w:sz w:val="32"/>
          <w:szCs w:val="32"/>
        </w:rPr>
        <w:t>1000</w:t>
      </w:r>
      <w:r>
        <w:rPr>
          <w:rFonts w:ascii="仿宋_GB2312" w:eastAsia="仿宋_GB2312" w:hint="eastAsia"/>
          <w:sz w:val="32"/>
          <w:szCs w:val="32"/>
        </w:rPr>
        <w:t>万</w:t>
      </w:r>
    </w:p>
    <w:p w:rsidR="00B14FAC" w:rsidRDefault="00C43E0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注册地址：</w:t>
      </w:r>
      <w:r>
        <w:rPr>
          <w:rFonts w:ascii="仿宋_GB2312" w:eastAsia="仿宋_GB2312" w:hint="eastAsia"/>
          <w:sz w:val="32"/>
          <w:szCs w:val="32"/>
        </w:rPr>
        <w:t>山东省济南市高</w:t>
      </w:r>
      <w:proofErr w:type="gramStart"/>
      <w:r>
        <w:rPr>
          <w:rFonts w:ascii="仿宋_GB2312" w:eastAsia="仿宋_GB2312" w:hint="eastAsia"/>
          <w:sz w:val="32"/>
          <w:szCs w:val="32"/>
        </w:rPr>
        <w:t>新区舜华路</w:t>
      </w:r>
      <w:proofErr w:type="gramEnd"/>
      <w:r>
        <w:rPr>
          <w:rFonts w:ascii="仿宋_GB2312" w:eastAsia="仿宋_GB2312" w:hint="eastAsia"/>
          <w:sz w:val="32"/>
          <w:szCs w:val="32"/>
        </w:rPr>
        <w:t>1140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B14FAC" w:rsidRDefault="00C43E0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经营范围：一般项目</w:t>
      </w:r>
      <w:r>
        <w:rPr>
          <w:rFonts w:ascii="仿宋_GB2312" w:eastAsia="仿宋_GB2312" w:hint="eastAsia"/>
          <w:sz w:val="32"/>
          <w:szCs w:val="32"/>
        </w:rPr>
        <w:t>:</w:t>
      </w:r>
      <w:r>
        <w:rPr>
          <w:rFonts w:ascii="仿宋_GB2312" w:eastAsia="仿宋_GB2312" w:hint="eastAsia"/>
          <w:sz w:val="32"/>
          <w:szCs w:val="32"/>
        </w:rPr>
        <w:t>装卸搬运</w:t>
      </w:r>
      <w:r>
        <w:rPr>
          <w:rFonts w:ascii="仿宋_GB2312" w:eastAsia="仿宋_GB2312" w:hint="eastAsia"/>
          <w:sz w:val="32"/>
          <w:szCs w:val="32"/>
        </w:rPr>
        <w:t>;</w:t>
      </w:r>
      <w:r>
        <w:rPr>
          <w:rFonts w:ascii="仿宋_GB2312" w:eastAsia="仿宋_GB2312" w:hint="eastAsia"/>
          <w:sz w:val="32"/>
          <w:szCs w:val="32"/>
        </w:rPr>
        <w:t>建筑物清洁服务</w:t>
      </w:r>
      <w:r>
        <w:rPr>
          <w:rFonts w:ascii="仿宋_GB2312" w:eastAsia="仿宋_GB2312" w:hint="eastAsia"/>
          <w:sz w:val="32"/>
          <w:szCs w:val="32"/>
        </w:rPr>
        <w:t>;</w:t>
      </w:r>
      <w:r>
        <w:rPr>
          <w:rFonts w:ascii="仿宋_GB2312" w:eastAsia="仿宋_GB2312" w:hint="eastAsia"/>
          <w:sz w:val="32"/>
          <w:szCs w:val="32"/>
        </w:rPr>
        <w:t>物业管理</w:t>
      </w:r>
      <w:r>
        <w:rPr>
          <w:rFonts w:ascii="仿宋_GB2312" w:eastAsia="仿宋_GB2312" w:hint="eastAsia"/>
          <w:sz w:val="32"/>
          <w:szCs w:val="32"/>
        </w:rPr>
        <w:t>;</w:t>
      </w:r>
      <w:r>
        <w:rPr>
          <w:rFonts w:ascii="仿宋_GB2312" w:eastAsia="仿宋_GB2312" w:hint="eastAsia"/>
          <w:sz w:val="32"/>
          <w:szCs w:val="32"/>
        </w:rPr>
        <w:t>普通货物仓储服务</w:t>
      </w:r>
      <w:r>
        <w:rPr>
          <w:rFonts w:ascii="仿宋_GB2312" w:eastAsia="仿宋_GB2312" w:hint="eastAsia"/>
          <w:sz w:val="32"/>
          <w:szCs w:val="32"/>
        </w:rPr>
        <w:t>(</w:t>
      </w:r>
      <w:r>
        <w:rPr>
          <w:rFonts w:ascii="仿宋_GB2312" w:eastAsia="仿宋_GB2312" w:hint="eastAsia"/>
          <w:sz w:val="32"/>
          <w:szCs w:val="32"/>
        </w:rPr>
        <w:t>不含危险化学品等需许可审批的项目</w:t>
      </w:r>
      <w:r>
        <w:rPr>
          <w:rFonts w:ascii="仿宋_GB2312" w:eastAsia="仿宋_GB2312" w:hint="eastAsia"/>
          <w:sz w:val="32"/>
          <w:szCs w:val="32"/>
        </w:rPr>
        <w:t>);</w:t>
      </w:r>
      <w:r>
        <w:rPr>
          <w:rFonts w:ascii="仿宋_GB2312" w:eastAsia="仿宋_GB2312" w:hint="eastAsia"/>
          <w:sz w:val="32"/>
          <w:szCs w:val="32"/>
        </w:rPr>
        <w:t>信息技术咨询服务</w:t>
      </w:r>
      <w:r>
        <w:rPr>
          <w:rFonts w:ascii="仿宋_GB2312" w:eastAsia="仿宋_GB2312" w:hint="eastAsia"/>
          <w:sz w:val="32"/>
          <w:szCs w:val="32"/>
        </w:rPr>
        <w:t>;</w:t>
      </w:r>
      <w:r>
        <w:rPr>
          <w:rFonts w:ascii="仿宋_GB2312" w:eastAsia="仿宋_GB2312" w:hint="eastAsia"/>
          <w:sz w:val="32"/>
          <w:szCs w:val="32"/>
        </w:rPr>
        <w:t>非居住房地产租赁</w:t>
      </w:r>
      <w:r>
        <w:rPr>
          <w:rFonts w:ascii="仿宋_GB2312" w:eastAsia="仿宋_GB2312" w:hint="eastAsia"/>
          <w:sz w:val="32"/>
          <w:szCs w:val="32"/>
        </w:rPr>
        <w:t>;</w:t>
      </w:r>
      <w:r>
        <w:rPr>
          <w:rFonts w:ascii="仿宋_GB2312" w:eastAsia="仿宋_GB2312" w:hint="eastAsia"/>
          <w:sz w:val="32"/>
          <w:szCs w:val="32"/>
        </w:rPr>
        <w:t>汽车租赁</w:t>
      </w:r>
      <w:r>
        <w:rPr>
          <w:rFonts w:ascii="仿宋_GB2312" w:eastAsia="仿宋_GB2312" w:hint="eastAsia"/>
          <w:sz w:val="32"/>
          <w:szCs w:val="32"/>
        </w:rPr>
        <w:t>;</w:t>
      </w:r>
      <w:r>
        <w:rPr>
          <w:rFonts w:ascii="仿宋_GB2312" w:eastAsia="仿宋_GB2312" w:hint="eastAsia"/>
          <w:sz w:val="32"/>
          <w:szCs w:val="32"/>
        </w:rPr>
        <w:t>停车场服务</w:t>
      </w:r>
      <w:r>
        <w:rPr>
          <w:rFonts w:ascii="仿宋_GB2312" w:eastAsia="仿宋_GB2312" w:hint="eastAsia"/>
          <w:sz w:val="32"/>
          <w:szCs w:val="32"/>
        </w:rPr>
        <w:t>;</w:t>
      </w:r>
      <w:r>
        <w:rPr>
          <w:rFonts w:ascii="仿宋_GB2312" w:eastAsia="仿宋_GB2312" w:hint="eastAsia"/>
          <w:sz w:val="32"/>
          <w:szCs w:val="32"/>
        </w:rPr>
        <w:t>市场营销策划</w:t>
      </w:r>
      <w:r>
        <w:rPr>
          <w:rFonts w:ascii="仿宋_GB2312" w:eastAsia="仿宋_GB2312" w:hint="eastAsia"/>
          <w:sz w:val="32"/>
          <w:szCs w:val="32"/>
        </w:rPr>
        <w:t>:</w:t>
      </w:r>
      <w:r>
        <w:rPr>
          <w:rFonts w:ascii="仿宋_GB2312" w:eastAsia="仿宋_GB2312" w:hint="eastAsia"/>
          <w:sz w:val="32"/>
          <w:szCs w:val="32"/>
        </w:rPr>
        <w:t>文具用品零售</w:t>
      </w:r>
      <w:r>
        <w:rPr>
          <w:rFonts w:ascii="仿宋_GB2312" w:eastAsia="仿宋_GB2312" w:hint="eastAsia"/>
          <w:sz w:val="32"/>
          <w:szCs w:val="32"/>
        </w:rPr>
        <w:t>;</w:t>
      </w:r>
      <w:r>
        <w:rPr>
          <w:rFonts w:ascii="仿宋_GB2312" w:eastAsia="仿宋_GB2312" w:hint="eastAsia"/>
          <w:sz w:val="32"/>
          <w:szCs w:val="32"/>
        </w:rPr>
        <w:t>家具销售</w:t>
      </w:r>
      <w:r>
        <w:rPr>
          <w:rFonts w:ascii="仿宋_GB2312" w:eastAsia="仿宋_GB2312" w:hint="eastAsia"/>
          <w:sz w:val="32"/>
          <w:szCs w:val="32"/>
        </w:rPr>
        <w:t>;</w:t>
      </w:r>
      <w:r>
        <w:rPr>
          <w:rFonts w:ascii="仿宋_GB2312" w:eastAsia="仿宋_GB2312" w:hint="eastAsia"/>
          <w:sz w:val="32"/>
          <w:szCs w:val="32"/>
        </w:rPr>
        <w:t>工艺美术品及礼仪用品销售</w:t>
      </w:r>
      <w:r>
        <w:rPr>
          <w:rFonts w:ascii="仿宋_GB2312" w:eastAsia="仿宋_GB2312" w:hint="eastAsia"/>
          <w:sz w:val="32"/>
          <w:szCs w:val="32"/>
        </w:rPr>
        <w:t>(</w:t>
      </w:r>
      <w:r>
        <w:rPr>
          <w:rFonts w:ascii="仿宋_GB2312" w:eastAsia="仿宋_GB2312" w:hint="eastAsia"/>
          <w:sz w:val="32"/>
          <w:szCs w:val="32"/>
        </w:rPr>
        <w:t>象牙及其制品除外</w:t>
      </w:r>
      <w:r>
        <w:rPr>
          <w:rFonts w:ascii="仿宋_GB2312" w:eastAsia="仿宋_GB2312" w:hint="eastAsia"/>
          <w:sz w:val="32"/>
          <w:szCs w:val="32"/>
        </w:rPr>
        <w:t>);</w:t>
      </w:r>
      <w:r>
        <w:rPr>
          <w:rFonts w:ascii="仿宋_GB2312" w:eastAsia="仿宋_GB2312" w:hint="eastAsia"/>
          <w:sz w:val="32"/>
          <w:szCs w:val="32"/>
        </w:rPr>
        <w:t>润滑油销售</w:t>
      </w:r>
      <w:r>
        <w:rPr>
          <w:rFonts w:ascii="仿宋_GB2312" w:eastAsia="仿宋_GB2312" w:hint="eastAsia"/>
          <w:sz w:val="32"/>
          <w:szCs w:val="32"/>
        </w:rPr>
        <w:t>;</w:t>
      </w:r>
      <w:r>
        <w:rPr>
          <w:rFonts w:ascii="仿宋_GB2312" w:eastAsia="仿宋_GB2312" w:hint="eastAsia"/>
          <w:sz w:val="32"/>
          <w:szCs w:val="32"/>
        </w:rPr>
        <w:t>日用品销售</w:t>
      </w:r>
      <w:r>
        <w:rPr>
          <w:rFonts w:ascii="仿宋_GB2312" w:eastAsia="仿宋_GB2312" w:hint="eastAsia"/>
          <w:sz w:val="32"/>
          <w:szCs w:val="32"/>
        </w:rPr>
        <w:t>;</w:t>
      </w:r>
      <w:r>
        <w:rPr>
          <w:rFonts w:ascii="仿宋_GB2312" w:eastAsia="仿宋_GB2312" w:hint="eastAsia"/>
          <w:sz w:val="32"/>
          <w:szCs w:val="32"/>
        </w:rPr>
        <w:t>礼品花卉销售计算机软硬件及辅助设备零售</w:t>
      </w:r>
      <w:r>
        <w:rPr>
          <w:rFonts w:ascii="仿宋_GB2312" w:eastAsia="仿宋_GB2312" w:hint="eastAsia"/>
          <w:sz w:val="32"/>
          <w:szCs w:val="32"/>
        </w:rPr>
        <w:t>;</w:t>
      </w:r>
      <w:r>
        <w:rPr>
          <w:rFonts w:ascii="仿宋_GB2312" w:eastAsia="仿宋_GB2312" w:hint="eastAsia"/>
          <w:sz w:val="32"/>
          <w:szCs w:val="32"/>
        </w:rPr>
        <w:t>技术服务、技术开发、技术咨询、技术交流、技术转让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技术推广</w:t>
      </w:r>
      <w:r>
        <w:rPr>
          <w:rFonts w:ascii="仿宋_GB2312" w:eastAsia="仿宋_GB2312" w:hint="eastAsia"/>
          <w:sz w:val="32"/>
          <w:szCs w:val="32"/>
        </w:rPr>
        <w:t>;</w:t>
      </w:r>
      <w:r>
        <w:rPr>
          <w:rFonts w:ascii="仿宋_GB2312" w:eastAsia="仿宋_GB2312" w:hint="eastAsia"/>
          <w:sz w:val="32"/>
          <w:szCs w:val="32"/>
        </w:rPr>
        <w:t>充电</w:t>
      </w:r>
      <w:proofErr w:type="gramStart"/>
      <w:r>
        <w:rPr>
          <w:rFonts w:ascii="仿宋_GB2312" w:eastAsia="仿宋_GB2312" w:hint="eastAsia"/>
          <w:sz w:val="32"/>
          <w:szCs w:val="32"/>
        </w:rPr>
        <w:t>桩销售</w:t>
      </w:r>
      <w:proofErr w:type="gramEnd"/>
      <w:r>
        <w:rPr>
          <w:rFonts w:ascii="仿宋_GB2312" w:eastAsia="仿宋_GB2312" w:hint="eastAsia"/>
          <w:sz w:val="32"/>
          <w:szCs w:val="32"/>
        </w:rPr>
        <w:t>;</w:t>
      </w:r>
      <w:r>
        <w:rPr>
          <w:rFonts w:ascii="仿宋_GB2312" w:eastAsia="仿宋_GB2312" w:hint="eastAsia"/>
          <w:sz w:val="32"/>
          <w:szCs w:val="32"/>
        </w:rPr>
        <w:t>广告制作</w:t>
      </w:r>
      <w:r>
        <w:rPr>
          <w:rFonts w:ascii="仿宋_GB2312" w:eastAsia="仿宋_GB2312" w:hint="eastAsia"/>
          <w:sz w:val="32"/>
          <w:szCs w:val="32"/>
        </w:rPr>
        <w:t xml:space="preserve"> (</w:t>
      </w:r>
      <w:r>
        <w:rPr>
          <w:rFonts w:ascii="仿宋_GB2312" w:eastAsia="仿宋_GB2312" w:hint="eastAsia"/>
          <w:sz w:val="32"/>
          <w:szCs w:val="32"/>
        </w:rPr>
        <w:t>除依法须经批准的项目外，凭营业执照依法自主开展经营活动</w:t>
      </w:r>
      <w:r>
        <w:rPr>
          <w:rFonts w:ascii="仿宋_GB2312" w:eastAsia="仿宋_GB2312" w:hint="eastAsia"/>
          <w:sz w:val="32"/>
          <w:szCs w:val="32"/>
        </w:rPr>
        <w:t>)</w:t>
      </w:r>
      <w:r>
        <w:rPr>
          <w:rFonts w:ascii="仿宋_GB2312" w:eastAsia="仿宋_GB2312" w:hint="eastAsia"/>
          <w:sz w:val="32"/>
          <w:szCs w:val="32"/>
        </w:rPr>
        <w:t>许可项目</w:t>
      </w:r>
      <w:r>
        <w:rPr>
          <w:rFonts w:ascii="仿宋_GB2312" w:eastAsia="仿宋_GB2312" w:hint="eastAsia"/>
          <w:sz w:val="32"/>
          <w:szCs w:val="32"/>
        </w:rPr>
        <w:t>:</w:t>
      </w:r>
      <w:r>
        <w:rPr>
          <w:rFonts w:ascii="仿宋_GB2312" w:eastAsia="仿宋_GB2312" w:hint="eastAsia"/>
          <w:sz w:val="32"/>
          <w:szCs w:val="32"/>
        </w:rPr>
        <w:t>道路货物运输</w:t>
      </w:r>
      <w:r>
        <w:rPr>
          <w:rFonts w:ascii="仿宋_GB2312" w:eastAsia="仿宋_GB2312" w:hint="eastAsia"/>
          <w:sz w:val="32"/>
          <w:szCs w:val="32"/>
        </w:rPr>
        <w:t>(</w:t>
      </w:r>
      <w:r>
        <w:rPr>
          <w:rFonts w:ascii="仿宋_GB2312" w:eastAsia="仿宋_GB2312" w:hint="eastAsia"/>
          <w:sz w:val="32"/>
          <w:szCs w:val="32"/>
        </w:rPr>
        <w:t>不含危险货物</w:t>
      </w:r>
      <w:r>
        <w:rPr>
          <w:rFonts w:ascii="仿宋_GB2312" w:eastAsia="仿宋_GB2312" w:hint="eastAsia"/>
          <w:sz w:val="32"/>
          <w:szCs w:val="32"/>
        </w:rPr>
        <w:t>);</w:t>
      </w:r>
      <w:r>
        <w:rPr>
          <w:rFonts w:ascii="仿宋_GB2312" w:eastAsia="仿宋_GB2312" w:hint="eastAsia"/>
          <w:sz w:val="32"/>
          <w:szCs w:val="32"/>
        </w:rPr>
        <w:t>酒类经营</w:t>
      </w:r>
      <w:r>
        <w:rPr>
          <w:rFonts w:ascii="仿宋_GB2312" w:eastAsia="仿宋_GB2312" w:hint="eastAsia"/>
          <w:sz w:val="32"/>
          <w:szCs w:val="32"/>
        </w:rPr>
        <w:t>;</w:t>
      </w:r>
      <w:r>
        <w:rPr>
          <w:rFonts w:ascii="仿宋_GB2312" w:eastAsia="仿宋_GB2312" w:hint="eastAsia"/>
          <w:sz w:val="32"/>
          <w:szCs w:val="32"/>
        </w:rPr>
        <w:t>餐饮服</w:t>
      </w:r>
      <w:r>
        <w:rPr>
          <w:rFonts w:ascii="仿宋_GB2312" w:eastAsia="仿宋_GB2312" w:hint="eastAsia"/>
          <w:sz w:val="32"/>
          <w:szCs w:val="32"/>
        </w:rPr>
        <w:t>务</w:t>
      </w:r>
      <w:r>
        <w:rPr>
          <w:rFonts w:ascii="仿宋_GB2312" w:eastAsia="仿宋_GB2312" w:hint="eastAsia"/>
          <w:sz w:val="32"/>
          <w:szCs w:val="32"/>
        </w:rPr>
        <w:t>:</w:t>
      </w:r>
      <w:r>
        <w:rPr>
          <w:rFonts w:ascii="仿宋_GB2312" w:eastAsia="仿宋_GB2312" w:hint="eastAsia"/>
          <w:sz w:val="32"/>
          <w:szCs w:val="32"/>
        </w:rPr>
        <w:t>道路货物运输</w:t>
      </w:r>
      <w:r>
        <w:rPr>
          <w:rFonts w:ascii="仿宋_GB2312" w:eastAsia="仿宋_GB2312" w:hint="eastAsia"/>
          <w:sz w:val="32"/>
          <w:szCs w:val="32"/>
        </w:rPr>
        <w:t>(</w:t>
      </w:r>
      <w:r>
        <w:rPr>
          <w:rFonts w:ascii="仿宋_GB2312" w:eastAsia="仿宋_GB2312" w:hint="eastAsia"/>
          <w:sz w:val="32"/>
          <w:szCs w:val="32"/>
        </w:rPr>
        <w:t>网络货运</w:t>
      </w:r>
      <w:r>
        <w:rPr>
          <w:rFonts w:ascii="仿宋_GB2312" w:eastAsia="仿宋_GB2312" w:hint="eastAsia"/>
          <w:sz w:val="32"/>
          <w:szCs w:val="32"/>
        </w:rPr>
        <w:t>)</w:t>
      </w:r>
      <w:r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(</w:t>
      </w:r>
      <w:r>
        <w:rPr>
          <w:rFonts w:ascii="仿宋_GB2312" w:eastAsia="仿宋_GB2312" w:hint="eastAsia"/>
          <w:sz w:val="32"/>
          <w:szCs w:val="32"/>
        </w:rPr>
        <w:t>依法须经批准的项目经相关部门批准后方可开展经营活动，具体经营项目以相关部门批准文件或许可证件为准</w:t>
      </w:r>
      <w:r>
        <w:rPr>
          <w:rFonts w:ascii="仿宋_GB2312" w:eastAsia="仿宋_GB2312" w:hint="eastAsia"/>
          <w:sz w:val="32"/>
          <w:szCs w:val="32"/>
        </w:rPr>
        <w:t>)</w:t>
      </w:r>
    </w:p>
    <w:p w:rsidR="00B14FAC" w:rsidRDefault="00C43E0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办公地址：</w:t>
      </w:r>
      <w:r>
        <w:rPr>
          <w:rFonts w:ascii="仿宋_GB2312" w:eastAsia="仿宋_GB2312" w:hint="eastAsia"/>
          <w:sz w:val="32"/>
          <w:szCs w:val="32"/>
        </w:rPr>
        <w:t>山东省济南市高</w:t>
      </w:r>
      <w:proofErr w:type="gramStart"/>
      <w:r>
        <w:rPr>
          <w:rFonts w:ascii="仿宋_GB2312" w:eastAsia="仿宋_GB2312" w:hint="eastAsia"/>
          <w:sz w:val="32"/>
          <w:szCs w:val="32"/>
        </w:rPr>
        <w:t>新区舜华路</w:t>
      </w:r>
      <w:proofErr w:type="gramEnd"/>
      <w:r>
        <w:rPr>
          <w:rFonts w:ascii="仿宋_GB2312" w:eastAsia="仿宋_GB2312" w:hint="eastAsia"/>
          <w:sz w:val="32"/>
          <w:szCs w:val="32"/>
        </w:rPr>
        <w:t>1140</w:t>
      </w:r>
      <w:r>
        <w:rPr>
          <w:rFonts w:ascii="仿宋_GB2312" w:eastAsia="仿宋_GB2312" w:hint="eastAsia"/>
          <w:sz w:val="32"/>
          <w:szCs w:val="32"/>
        </w:rPr>
        <w:t>号</w:t>
      </w:r>
    </w:p>
    <w:p w:rsidR="00B14FAC" w:rsidRDefault="00C43E0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邮政编码：</w:t>
      </w:r>
      <w:r>
        <w:rPr>
          <w:rFonts w:ascii="仿宋_GB2312" w:eastAsia="仿宋_GB2312" w:hint="eastAsia"/>
          <w:sz w:val="32"/>
          <w:szCs w:val="32"/>
        </w:rPr>
        <w:t>250101</w:t>
      </w:r>
    </w:p>
    <w:p w:rsidR="00B14FAC" w:rsidRDefault="00C43E0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（二）公司简介</w:t>
      </w:r>
    </w:p>
    <w:p w:rsidR="00B14FAC" w:rsidRDefault="00C43E0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公司股东：</w:t>
      </w:r>
    </w:p>
    <w:tbl>
      <w:tblPr>
        <w:tblW w:w="9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1748"/>
        <w:gridCol w:w="3779"/>
      </w:tblGrid>
      <w:tr w:rsidR="00B14FAC">
        <w:trPr>
          <w:trHeight w:val="762"/>
          <w:jc w:val="center"/>
        </w:trPr>
        <w:tc>
          <w:tcPr>
            <w:tcW w:w="3539" w:type="dxa"/>
          </w:tcPr>
          <w:p w:rsidR="00B14FAC" w:rsidRDefault="00C43E07">
            <w:pPr>
              <w:autoSpaceDE w:val="0"/>
              <w:autoSpaceDN w:val="0"/>
              <w:adjustRightInd w:val="0"/>
              <w:spacing w:line="550" w:lineRule="exact"/>
              <w:jc w:val="center"/>
              <w:rPr>
                <w:rFonts w:ascii="仿宋GB2312" w:eastAsia="仿宋GB2312" w:hAnsi="Gb2312"/>
                <w:b/>
                <w:sz w:val="32"/>
                <w:szCs w:val="32"/>
              </w:rPr>
            </w:pPr>
            <w:r>
              <w:rPr>
                <w:rFonts w:ascii="仿宋GB2312" w:eastAsia="仿宋GB2312" w:hAnsi="Gb2312" w:hint="eastAsia"/>
                <w:b/>
                <w:sz w:val="32"/>
                <w:szCs w:val="32"/>
              </w:rPr>
              <w:t>股东姓名或者名称</w:t>
            </w:r>
          </w:p>
        </w:tc>
        <w:tc>
          <w:tcPr>
            <w:tcW w:w="1748" w:type="dxa"/>
          </w:tcPr>
          <w:p w:rsidR="00B14FAC" w:rsidRDefault="00C43E07">
            <w:pPr>
              <w:autoSpaceDE w:val="0"/>
              <w:autoSpaceDN w:val="0"/>
              <w:adjustRightInd w:val="0"/>
              <w:spacing w:line="550" w:lineRule="exact"/>
              <w:jc w:val="center"/>
              <w:rPr>
                <w:rFonts w:ascii="仿宋GB2312" w:eastAsia="仿宋GB2312" w:hAnsi="Gb2312"/>
                <w:b/>
                <w:sz w:val="32"/>
                <w:szCs w:val="32"/>
              </w:rPr>
            </w:pPr>
            <w:r>
              <w:rPr>
                <w:rFonts w:ascii="仿宋GB2312" w:eastAsia="仿宋GB2312" w:hAnsi="Gb2312" w:hint="eastAsia"/>
                <w:b/>
                <w:sz w:val="32"/>
                <w:szCs w:val="32"/>
              </w:rPr>
              <w:t>证件类型</w:t>
            </w:r>
          </w:p>
        </w:tc>
        <w:tc>
          <w:tcPr>
            <w:tcW w:w="3779" w:type="dxa"/>
          </w:tcPr>
          <w:p w:rsidR="00B14FAC" w:rsidRDefault="00C43E07">
            <w:pPr>
              <w:autoSpaceDE w:val="0"/>
              <w:autoSpaceDN w:val="0"/>
              <w:adjustRightInd w:val="0"/>
              <w:spacing w:line="550" w:lineRule="exact"/>
              <w:jc w:val="center"/>
              <w:rPr>
                <w:rFonts w:ascii="仿宋GB2312" w:eastAsia="仿宋GB2312" w:hAnsi="Gb2312"/>
                <w:b/>
                <w:sz w:val="32"/>
                <w:szCs w:val="32"/>
              </w:rPr>
            </w:pPr>
            <w:r>
              <w:rPr>
                <w:rFonts w:ascii="仿宋GB2312" w:eastAsia="仿宋GB2312" w:hAnsi="Gb2312" w:hint="eastAsia"/>
                <w:b/>
                <w:sz w:val="32"/>
                <w:szCs w:val="32"/>
              </w:rPr>
              <w:t>证件号码</w:t>
            </w:r>
          </w:p>
        </w:tc>
      </w:tr>
      <w:tr w:rsidR="00B14FAC">
        <w:trPr>
          <w:jc w:val="center"/>
        </w:trPr>
        <w:tc>
          <w:tcPr>
            <w:tcW w:w="3539" w:type="dxa"/>
          </w:tcPr>
          <w:p w:rsidR="00B14FAC" w:rsidRDefault="00C43E07">
            <w:pPr>
              <w:spacing w:line="550" w:lineRule="exact"/>
              <w:rPr>
                <w:rFonts w:ascii="仿宋GB2312" w:eastAsia="仿宋GB2312" w:hAnsi="Gb2312"/>
                <w:sz w:val="32"/>
                <w:szCs w:val="32"/>
              </w:rPr>
            </w:pPr>
            <w:r>
              <w:rPr>
                <w:rFonts w:ascii="仿宋GB2312" w:eastAsia="仿宋GB2312" w:hAnsi="Gb2312" w:hint="eastAsia"/>
                <w:sz w:val="32"/>
                <w:szCs w:val="32"/>
              </w:rPr>
              <w:t>山东省交通运输集团有限公司</w:t>
            </w:r>
          </w:p>
        </w:tc>
        <w:tc>
          <w:tcPr>
            <w:tcW w:w="1748" w:type="dxa"/>
          </w:tcPr>
          <w:p w:rsidR="00B14FAC" w:rsidRDefault="00C43E07">
            <w:pPr>
              <w:spacing w:line="550" w:lineRule="exact"/>
              <w:rPr>
                <w:rFonts w:ascii="仿宋GB2312" w:eastAsia="仿宋GB2312" w:hAnsi="Gb2312"/>
                <w:sz w:val="32"/>
                <w:szCs w:val="32"/>
              </w:rPr>
            </w:pPr>
            <w:r>
              <w:rPr>
                <w:rFonts w:ascii="仿宋GB2312" w:eastAsia="仿宋GB2312" w:hAnsi="Gb2312" w:cs="仿宋_GB2312" w:hint="eastAsia"/>
                <w:sz w:val="32"/>
                <w:szCs w:val="32"/>
              </w:rPr>
              <w:t>营业执照</w:t>
            </w:r>
          </w:p>
        </w:tc>
        <w:tc>
          <w:tcPr>
            <w:tcW w:w="3779" w:type="dxa"/>
          </w:tcPr>
          <w:p w:rsidR="00B14FAC" w:rsidRDefault="00C43E07">
            <w:pPr>
              <w:spacing w:line="550" w:lineRule="exact"/>
              <w:rPr>
                <w:rFonts w:ascii="仿宋GB2312" w:eastAsia="仿宋GB2312" w:hAnsi="Gb2312"/>
                <w:sz w:val="32"/>
                <w:szCs w:val="32"/>
              </w:rPr>
            </w:pPr>
            <w:r>
              <w:rPr>
                <w:rFonts w:ascii="仿宋GB2312" w:eastAsia="仿宋GB2312" w:hAnsi="Gb2312" w:cs="仿宋_GB2312" w:hint="eastAsia"/>
                <w:sz w:val="32"/>
                <w:szCs w:val="32"/>
              </w:rPr>
              <w:t>91370000163149969N</w:t>
            </w:r>
          </w:p>
        </w:tc>
      </w:tr>
      <w:tr w:rsidR="00B14FAC">
        <w:trPr>
          <w:jc w:val="center"/>
        </w:trPr>
        <w:tc>
          <w:tcPr>
            <w:tcW w:w="3539" w:type="dxa"/>
          </w:tcPr>
          <w:p w:rsidR="00B14FAC" w:rsidRDefault="00C43E07">
            <w:pPr>
              <w:spacing w:line="550" w:lineRule="exact"/>
              <w:rPr>
                <w:rFonts w:ascii="仿宋GB2312" w:eastAsia="仿宋GB2312" w:hAnsi="Gb2312"/>
                <w:sz w:val="32"/>
                <w:szCs w:val="32"/>
              </w:rPr>
            </w:pPr>
            <w:r>
              <w:rPr>
                <w:rFonts w:ascii="仿宋GB2312" w:eastAsia="仿宋GB2312" w:hAnsi="Gb2312" w:cs="仿宋_GB2312" w:hint="eastAsia"/>
                <w:sz w:val="32"/>
                <w:szCs w:val="32"/>
              </w:rPr>
              <w:t>济南中驭企业管理咨询有限公司</w:t>
            </w:r>
          </w:p>
        </w:tc>
        <w:tc>
          <w:tcPr>
            <w:tcW w:w="1748" w:type="dxa"/>
          </w:tcPr>
          <w:p w:rsidR="00B14FAC" w:rsidRDefault="00C43E07">
            <w:pPr>
              <w:spacing w:line="550" w:lineRule="exact"/>
              <w:rPr>
                <w:rFonts w:ascii="仿宋GB2312" w:eastAsia="仿宋GB2312" w:hAnsi="Gb2312"/>
                <w:sz w:val="32"/>
                <w:szCs w:val="32"/>
              </w:rPr>
            </w:pPr>
            <w:r>
              <w:rPr>
                <w:rFonts w:ascii="仿宋GB2312" w:eastAsia="仿宋GB2312" w:hAnsi="Gb2312" w:cs="仿宋_GB2312" w:hint="eastAsia"/>
                <w:sz w:val="32"/>
                <w:szCs w:val="32"/>
              </w:rPr>
              <w:t>营业执照</w:t>
            </w:r>
          </w:p>
        </w:tc>
        <w:tc>
          <w:tcPr>
            <w:tcW w:w="3779" w:type="dxa"/>
          </w:tcPr>
          <w:p w:rsidR="00B14FAC" w:rsidRDefault="00C43E07">
            <w:pPr>
              <w:spacing w:line="550" w:lineRule="exact"/>
              <w:rPr>
                <w:rFonts w:ascii="仿宋GB2312" w:eastAsia="仿宋GB2312" w:hAnsi="Gb2312"/>
                <w:sz w:val="32"/>
                <w:szCs w:val="32"/>
              </w:rPr>
            </w:pPr>
            <w:r>
              <w:rPr>
                <w:rFonts w:ascii="仿宋GB2312" w:eastAsia="仿宋GB2312" w:hAnsi="Gb2312" w:cs="仿宋_GB2312" w:hint="eastAsia"/>
                <w:sz w:val="32"/>
                <w:szCs w:val="32"/>
              </w:rPr>
              <w:t>91370112575597258T</w:t>
            </w:r>
          </w:p>
        </w:tc>
      </w:tr>
    </w:tbl>
    <w:p w:rsidR="00B14FAC" w:rsidRDefault="00B14FAC">
      <w:pPr>
        <w:rPr>
          <w:rFonts w:ascii="仿宋_GB2312" w:eastAsia="仿宋_GB2312"/>
          <w:sz w:val="32"/>
          <w:szCs w:val="32"/>
        </w:rPr>
      </w:pPr>
    </w:p>
    <w:p w:rsidR="00B14FAC" w:rsidRDefault="00C43E0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出资额：</w:t>
      </w:r>
    </w:p>
    <w:tbl>
      <w:tblPr>
        <w:tblW w:w="532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1157"/>
        <w:gridCol w:w="869"/>
        <w:gridCol w:w="2695"/>
        <w:gridCol w:w="1232"/>
      </w:tblGrid>
      <w:tr w:rsidR="00B14FAC">
        <w:trPr>
          <w:cantSplit/>
          <w:trHeight w:val="579"/>
        </w:trPr>
        <w:tc>
          <w:tcPr>
            <w:tcW w:w="1719" w:type="pct"/>
            <w:vAlign w:val="center"/>
          </w:tcPr>
          <w:p w:rsidR="00B14FAC" w:rsidRDefault="00C43E07">
            <w:pPr>
              <w:spacing w:line="550" w:lineRule="exact"/>
              <w:jc w:val="center"/>
              <w:rPr>
                <w:rFonts w:ascii="仿宋GB2312" w:eastAsia="仿宋GB2312" w:hAnsi="Gb2312"/>
                <w:b/>
                <w:sz w:val="32"/>
                <w:szCs w:val="32"/>
              </w:rPr>
            </w:pPr>
            <w:r>
              <w:rPr>
                <w:rFonts w:ascii="仿宋GB2312" w:eastAsia="仿宋GB2312" w:hAnsi="Gb2312" w:hint="eastAsia"/>
                <w:b/>
                <w:sz w:val="32"/>
                <w:szCs w:val="32"/>
              </w:rPr>
              <w:t>股东姓名</w:t>
            </w:r>
          </w:p>
          <w:p w:rsidR="00B14FAC" w:rsidRDefault="00C43E07">
            <w:pPr>
              <w:spacing w:line="550" w:lineRule="exact"/>
              <w:jc w:val="center"/>
              <w:rPr>
                <w:rFonts w:ascii="仿宋GB2312" w:eastAsia="仿宋GB2312" w:hAnsi="Gb2312"/>
                <w:b/>
                <w:sz w:val="32"/>
                <w:szCs w:val="32"/>
              </w:rPr>
            </w:pPr>
            <w:r>
              <w:rPr>
                <w:rFonts w:ascii="仿宋GB2312" w:eastAsia="仿宋GB2312" w:hAnsi="Gb2312" w:hint="eastAsia"/>
                <w:b/>
                <w:sz w:val="32"/>
                <w:szCs w:val="32"/>
              </w:rPr>
              <w:t>（名称）</w:t>
            </w:r>
          </w:p>
        </w:tc>
        <w:tc>
          <w:tcPr>
            <w:tcW w:w="637" w:type="pct"/>
            <w:vAlign w:val="center"/>
          </w:tcPr>
          <w:p w:rsidR="00B14FAC" w:rsidRDefault="00C43E07">
            <w:pPr>
              <w:spacing w:line="550" w:lineRule="exact"/>
              <w:ind w:firstLineChars="49" w:firstLine="157"/>
              <w:rPr>
                <w:rFonts w:ascii="仿宋GB2312" w:eastAsia="仿宋GB2312" w:hAnsi="Gb2312"/>
                <w:b/>
                <w:sz w:val="32"/>
                <w:szCs w:val="32"/>
              </w:rPr>
            </w:pPr>
            <w:r>
              <w:rPr>
                <w:rFonts w:ascii="仿宋GB2312" w:eastAsia="仿宋GB2312" w:hAnsi="Gb2312" w:hint="eastAsia"/>
                <w:b/>
                <w:sz w:val="32"/>
                <w:szCs w:val="32"/>
              </w:rPr>
              <w:t>认缴出资额</w:t>
            </w:r>
          </w:p>
        </w:tc>
        <w:tc>
          <w:tcPr>
            <w:tcW w:w="479" w:type="pct"/>
            <w:vAlign w:val="center"/>
          </w:tcPr>
          <w:p w:rsidR="00B14FAC" w:rsidRDefault="00C43E07">
            <w:pPr>
              <w:spacing w:line="550" w:lineRule="exact"/>
              <w:jc w:val="center"/>
              <w:rPr>
                <w:rFonts w:ascii="仿宋GB2312" w:eastAsia="仿宋GB2312" w:hAnsi="Gb2312"/>
                <w:b/>
                <w:sz w:val="32"/>
                <w:szCs w:val="32"/>
              </w:rPr>
            </w:pPr>
            <w:r>
              <w:rPr>
                <w:rFonts w:ascii="仿宋GB2312" w:eastAsia="仿宋GB2312" w:hAnsi="Gb2312" w:hint="eastAsia"/>
                <w:b/>
                <w:sz w:val="32"/>
                <w:szCs w:val="32"/>
              </w:rPr>
              <w:t>出资</w:t>
            </w:r>
          </w:p>
          <w:p w:rsidR="00B14FAC" w:rsidRDefault="00C43E07">
            <w:pPr>
              <w:spacing w:line="550" w:lineRule="exact"/>
              <w:jc w:val="center"/>
              <w:rPr>
                <w:rFonts w:ascii="仿宋GB2312" w:eastAsia="仿宋GB2312" w:hAnsi="Gb2312"/>
                <w:sz w:val="32"/>
                <w:szCs w:val="32"/>
              </w:rPr>
            </w:pPr>
            <w:r>
              <w:rPr>
                <w:rFonts w:ascii="仿宋GB2312" w:eastAsia="仿宋GB2312" w:hAnsi="Gb2312" w:hint="eastAsia"/>
                <w:b/>
                <w:sz w:val="32"/>
                <w:szCs w:val="32"/>
              </w:rPr>
              <w:t>方式</w:t>
            </w:r>
          </w:p>
        </w:tc>
        <w:tc>
          <w:tcPr>
            <w:tcW w:w="1485" w:type="pct"/>
            <w:vAlign w:val="center"/>
          </w:tcPr>
          <w:p w:rsidR="00B14FAC" w:rsidRDefault="00C43E07">
            <w:pPr>
              <w:spacing w:line="550" w:lineRule="exact"/>
              <w:jc w:val="center"/>
              <w:rPr>
                <w:rFonts w:ascii="仿宋GB2312" w:eastAsia="仿宋GB2312" w:hAnsi="Gb2312"/>
                <w:b/>
                <w:sz w:val="32"/>
                <w:szCs w:val="32"/>
              </w:rPr>
            </w:pPr>
            <w:r>
              <w:rPr>
                <w:rFonts w:ascii="仿宋GB2312" w:eastAsia="仿宋GB2312" w:hAnsi="Gb2312" w:hint="eastAsia"/>
                <w:b/>
                <w:sz w:val="32"/>
                <w:szCs w:val="32"/>
              </w:rPr>
              <w:t>出资</w:t>
            </w:r>
          </w:p>
          <w:p w:rsidR="00B14FAC" w:rsidRDefault="00C43E07">
            <w:pPr>
              <w:spacing w:line="550" w:lineRule="exact"/>
              <w:jc w:val="center"/>
              <w:rPr>
                <w:rFonts w:ascii="仿宋GB2312" w:eastAsia="仿宋GB2312" w:hAnsi="Gb2312"/>
                <w:sz w:val="32"/>
                <w:szCs w:val="32"/>
              </w:rPr>
            </w:pPr>
            <w:r>
              <w:rPr>
                <w:rFonts w:ascii="仿宋GB2312" w:eastAsia="仿宋GB2312" w:hAnsi="Gb2312" w:hint="eastAsia"/>
                <w:b/>
                <w:sz w:val="32"/>
                <w:szCs w:val="32"/>
              </w:rPr>
              <w:t>时间</w:t>
            </w:r>
          </w:p>
        </w:tc>
        <w:tc>
          <w:tcPr>
            <w:tcW w:w="679" w:type="pct"/>
            <w:tcBorders>
              <w:top w:val="single" w:sz="4" w:space="0" w:color="auto"/>
            </w:tcBorders>
            <w:vAlign w:val="center"/>
          </w:tcPr>
          <w:p w:rsidR="00B14FAC" w:rsidRDefault="00C43E07">
            <w:pPr>
              <w:spacing w:line="550" w:lineRule="exact"/>
              <w:jc w:val="center"/>
              <w:rPr>
                <w:rFonts w:ascii="仿宋GB2312" w:eastAsia="仿宋GB2312" w:hAnsi="Gb2312"/>
                <w:b/>
                <w:sz w:val="32"/>
                <w:szCs w:val="32"/>
              </w:rPr>
            </w:pPr>
            <w:r>
              <w:rPr>
                <w:rFonts w:ascii="仿宋GB2312" w:eastAsia="仿宋GB2312" w:hAnsi="Gb2312" w:hint="eastAsia"/>
                <w:b/>
                <w:sz w:val="32"/>
                <w:szCs w:val="32"/>
              </w:rPr>
              <w:t>出资</w:t>
            </w:r>
          </w:p>
          <w:p w:rsidR="00B14FAC" w:rsidRDefault="00C43E07">
            <w:pPr>
              <w:spacing w:line="550" w:lineRule="exact"/>
              <w:jc w:val="center"/>
              <w:rPr>
                <w:rFonts w:ascii="仿宋GB2312" w:eastAsia="仿宋GB2312" w:hAnsi="Gb2312"/>
                <w:b/>
                <w:sz w:val="32"/>
                <w:szCs w:val="32"/>
              </w:rPr>
            </w:pPr>
            <w:r>
              <w:rPr>
                <w:rFonts w:ascii="仿宋GB2312" w:eastAsia="仿宋GB2312" w:hAnsi="Gb2312" w:hint="eastAsia"/>
                <w:b/>
                <w:sz w:val="32"/>
                <w:szCs w:val="32"/>
              </w:rPr>
              <w:t>比例</w:t>
            </w:r>
          </w:p>
        </w:tc>
      </w:tr>
      <w:tr w:rsidR="00B14FAC">
        <w:trPr>
          <w:cantSplit/>
          <w:trHeight w:val="755"/>
        </w:trPr>
        <w:tc>
          <w:tcPr>
            <w:tcW w:w="1719" w:type="pct"/>
          </w:tcPr>
          <w:p w:rsidR="00B14FAC" w:rsidRDefault="00C43E07">
            <w:pPr>
              <w:spacing w:line="550" w:lineRule="exact"/>
              <w:rPr>
                <w:rFonts w:ascii="仿宋GB2312" w:eastAsia="仿宋GB2312" w:hAnsi="Gb2312"/>
                <w:sz w:val="32"/>
                <w:szCs w:val="32"/>
              </w:rPr>
            </w:pPr>
            <w:r>
              <w:rPr>
                <w:rFonts w:ascii="仿宋GB2312" w:eastAsia="仿宋GB2312" w:hAnsi="Gb2312" w:cs="仿宋_GB2312" w:hint="eastAsia"/>
                <w:sz w:val="32"/>
                <w:szCs w:val="32"/>
              </w:rPr>
              <w:t>山东省交通运输集团有限公司</w:t>
            </w:r>
          </w:p>
        </w:tc>
        <w:tc>
          <w:tcPr>
            <w:tcW w:w="637" w:type="pct"/>
          </w:tcPr>
          <w:p w:rsidR="00B14FAC" w:rsidRDefault="00C43E07">
            <w:pPr>
              <w:spacing w:line="550" w:lineRule="exact"/>
              <w:rPr>
                <w:rFonts w:ascii="仿宋GB2312" w:eastAsia="仿宋GB2312" w:hAnsi="Gb2312"/>
                <w:sz w:val="32"/>
                <w:szCs w:val="32"/>
              </w:rPr>
            </w:pPr>
            <w:r>
              <w:rPr>
                <w:rFonts w:ascii="仿宋GB2312" w:eastAsia="仿宋GB2312" w:hAnsi="Gb2312" w:hint="eastAsia"/>
                <w:sz w:val="32"/>
                <w:szCs w:val="32"/>
              </w:rPr>
              <w:t>600</w:t>
            </w:r>
            <w:r>
              <w:rPr>
                <w:rFonts w:ascii="仿宋GB2312" w:eastAsia="仿宋GB2312" w:hAnsi="Gb2312" w:hint="eastAsia"/>
                <w:sz w:val="32"/>
                <w:szCs w:val="32"/>
              </w:rPr>
              <w:t>万元</w:t>
            </w:r>
          </w:p>
        </w:tc>
        <w:tc>
          <w:tcPr>
            <w:tcW w:w="479" w:type="pct"/>
          </w:tcPr>
          <w:p w:rsidR="00B14FAC" w:rsidRDefault="00C43E07">
            <w:pPr>
              <w:spacing w:line="550" w:lineRule="exact"/>
              <w:rPr>
                <w:rFonts w:ascii="仿宋GB2312" w:eastAsia="仿宋GB2312" w:hAnsi="Gb2312"/>
                <w:sz w:val="32"/>
                <w:szCs w:val="32"/>
              </w:rPr>
            </w:pPr>
            <w:r>
              <w:rPr>
                <w:rFonts w:ascii="仿宋GB2312" w:eastAsia="仿宋GB2312" w:hAnsi="Gb2312" w:hint="eastAsia"/>
                <w:sz w:val="32"/>
                <w:szCs w:val="32"/>
              </w:rPr>
              <w:t>货币</w:t>
            </w:r>
          </w:p>
        </w:tc>
        <w:tc>
          <w:tcPr>
            <w:tcW w:w="1485" w:type="pct"/>
          </w:tcPr>
          <w:p w:rsidR="00B14FAC" w:rsidRDefault="00C43E07">
            <w:pPr>
              <w:spacing w:line="550" w:lineRule="exact"/>
              <w:rPr>
                <w:rFonts w:ascii="仿宋GB2312" w:eastAsia="仿宋GB2312" w:hAnsi="Gb2312"/>
                <w:sz w:val="32"/>
                <w:szCs w:val="32"/>
              </w:rPr>
            </w:pPr>
            <w:r>
              <w:rPr>
                <w:rFonts w:ascii="仿宋GB2312" w:eastAsia="仿宋GB2312" w:hAnsi="Gb2312" w:cs="仿宋_GB2312" w:hint="eastAsia"/>
                <w:sz w:val="32"/>
                <w:szCs w:val="32"/>
              </w:rPr>
              <w:t>20</w:t>
            </w:r>
            <w:r>
              <w:rPr>
                <w:rFonts w:ascii="仿宋GB2312" w:eastAsia="仿宋GB2312" w:hAnsi="Gb2312" w:cs="仿宋_GB2312" w:hint="eastAsia"/>
                <w:sz w:val="32"/>
                <w:szCs w:val="32"/>
              </w:rPr>
              <w:t>25</w:t>
            </w:r>
            <w:r>
              <w:rPr>
                <w:rFonts w:ascii="仿宋GB2312" w:eastAsia="仿宋GB2312" w:hAnsi="Gb2312" w:cs="仿宋_GB2312" w:hint="eastAsia"/>
                <w:sz w:val="32"/>
                <w:szCs w:val="32"/>
              </w:rPr>
              <w:t>年</w:t>
            </w:r>
            <w:r>
              <w:rPr>
                <w:rFonts w:ascii="仿宋GB2312" w:eastAsia="仿宋GB2312" w:hAnsi="Gb2312" w:cs="仿宋_GB2312" w:hint="eastAsia"/>
                <w:sz w:val="32"/>
                <w:szCs w:val="32"/>
              </w:rPr>
              <w:t>8</w:t>
            </w:r>
            <w:r>
              <w:rPr>
                <w:rFonts w:ascii="仿宋GB2312" w:eastAsia="仿宋GB2312" w:hAnsi="Gb2312" w:cs="仿宋_GB2312" w:hint="eastAsia"/>
                <w:sz w:val="32"/>
                <w:szCs w:val="32"/>
              </w:rPr>
              <w:t>月</w:t>
            </w:r>
            <w:r>
              <w:rPr>
                <w:rFonts w:ascii="仿宋GB2312" w:eastAsia="仿宋GB2312" w:hAnsi="Gb2312" w:cs="仿宋_GB2312" w:hint="eastAsia"/>
                <w:sz w:val="32"/>
                <w:szCs w:val="32"/>
              </w:rPr>
              <w:t>31</w:t>
            </w:r>
            <w:r>
              <w:rPr>
                <w:rFonts w:ascii="仿宋GB2312" w:eastAsia="仿宋GB2312" w:hAnsi="Gb2312" w:cs="仿宋_GB2312" w:hint="eastAsia"/>
                <w:sz w:val="32"/>
                <w:szCs w:val="32"/>
              </w:rPr>
              <w:t>日</w:t>
            </w:r>
          </w:p>
        </w:tc>
        <w:tc>
          <w:tcPr>
            <w:tcW w:w="679" w:type="pct"/>
          </w:tcPr>
          <w:p w:rsidR="00B14FAC" w:rsidRDefault="00C43E07">
            <w:pPr>
              <w:spacing w:line="550" w:lineRule="exact"/>
              <w:rPr>
                <w:rFonts w:ascii="仿宋GB2312" w:eastAsia="仿宋GB2312" w:hAnsi="Gb2312"/>
                <w:sz w:val="32"/>
                <w:szCs w:val="32"/>
              </w:rPr>
            </w:pPr>
            <w:r>
              <w:rPr>
                <w:rFonts w:ascii="仿宋GB2312" w:eastAsia="仿宋GB2312" w:hAnsi="Gb2312" w:hint="eastAsia"/>
                <w:sz w:val="32"/>
                <w:szCs w:val="32"/>
              </w:rPr>
              <w:t>60%</w:t>
            </w:r>
          </w:p>
        </w:tc>
      </w:tr>
      <w:tr w:rsidR="00B14FAC">
        <w:trPr>
          <w:cantSplit/>
          <w:trHeight w:val="750"/>
        </w:trPr>
        <w:tc>
          <w:tcPr>
            <w:tcW w:w="1719" w:type="pct"/>
          </w:tcPr>
          <w:p w:rsidR="00B14FAC" w:rsidRDefault="00C43E07">
            <w:pPr>
              <w:spacing w:line="550" w:lineRule="exact"/>
              <w:rPr>
                <w:rFonts w:ascii="仿宋GB2312" w:eastAsia="仿宋GB2312" w:hAnsi="Gb2312"/>
                <w:sz w:val="32"/>
                <w:szCs w:val="32"/>
              </w:rPr>
            </w:pPr>
            <w:r>
              <w:rPr>
                <w:rFonts w:ascii="仿宋GB2312" w:eastAsia="仿宋GB2312" w:hAnsi="Gb2312" w:cs="仿宋_GB2312" w:hint="eastAsia"/>
                <w:sz w:val="32"/>
                <w:szCs w:val="32"/>
              </w:rPr>
              <w:t>济南中驭企业管理咨询有限公司</w:t>
            </w:r>
          </w:p>
        </w:tc>
        <w:tc>
          <w:tcPr>
            <w:tcW w:w="637" w:type="pct"/>
          </w:tcPr>
          <w:p w:rsidR="00B14FAC" w:rsidRDefault="00C43E07">
            <w:pPr>
              <w:spacing w:line="550" w:lineRule="exact"/>
              <w:rPr>
                <w:rFonts w:ascii="仿宋GB2312" w:eastAsia="仿宋GB2312" w:hAnsi="Gb2312"/>
                <w:sz w:val="32"/>
                <w:szCs w:val="32"/>
              </w:rPr>
            </w:pPr>
            <w:r>
              <w:rPr>
                <w:rFonts w:ascii="仿宋GB2312" w:eastAsia="仿宋GB2312" w:hAnsi="Gb2312" w:hint="eastAsia"/>
                <w:sz w:val="32"/>
                <w:szCs w:val="32"/>
              </w:rPr>
              <w:t>400</w:t>
            </w:r>
            <w:r>
              <w:rPr>
                <w:rFonts w:ascii="仿宋GB2312" w:eastAsia="仿宋GB2312" w:hAnsi="Gb2312" w:hint="eastAsia"/>
                <w:sz w:val="32"/>
                <w:szCs w:val="32"/>
              </w:rPr>
              <w:t>万元</w:t>
            </w:r>
          </w:p>
        </w:tc>
        <w:tc>
          <w:tcPr>
            <w:tcW w:w="479" w:type="pct"/>
          </w:tcPr>
          <w:p w:rsidR="00B14FAC" w:rsidRDefault="00C43E07">
            <w:pPr>
              <w:spacing w:line="550" w:lineRule="exact"/>
              <w:rPr>
                <w:rFonts w:ascii="仿宋GB2312" w:eastAsia="仿宋GB2312" w:hAnsi="Gb2312"/>
                <w:sz w:val="32"/>
                <w:szCs w:val="32"/>
              </w:rPr>
            </w:pPr>
            <w:r>
              <w:rPr>
                <w:rFonts w:ascii="仿宋GB2312" w:eastAsia="仿宋GB2312" w:hAnsi="Gb2312" w:hint="eastAsia"/>
                <w:sz w:val="32"/>
                <w:szCs w:val="32"/>
              </w:rPr>
              <w:t>货币</w:t>
            </w:r>
          </w:p>
        </w:tc>
        <w:tc>
          <w:tcPr>
            <w:tcW w:w="1485" w:type="pct"/>
          </w:tcPr>
          <w:p w:rsidR="00B14FAC" w:rsidRDefault="00C43E07">
            <w:pPr>
              <w:spacing w:line="550" w:lineRule="exact"/>
              <w:rPr>
                <w:rFonts w:ascii="仿宋GB2312" w:eastAsia="仿宋GB2312" w:hAnsi="Gb2312"/>
                <w:sz w:val="32"/>
                <w:szCs w:val="32"/>
              </w:rPr>
            </w:pPr>
            <w:r>
              <w:rPr>
                <w:rFonts w:ascii="仿宋GB2312" w:eastAsia="仿宋GB2312" w:hAnsi="Gb2312" w:cs="仿宋_GB2312" w:hint="eastAsia"/>
                <w:sz w:val="32"/>
                <w:szCs w:val="32"/>
              </w:rPr>
              <w:t>20</w:t>
            </w:r>
            <w:r>
              <w:rPr>
                <w:rFonts w:ascii="仿宋GB2312" w:eastAsia="仿宋GB2312" w:hAnsi="Gb2312" w:cs="仿宋_GB2312" w:hint="eastAsia"/>
                <w:sz w:val="32"/>
                <w:szCs w:val="32"/>
              </w:rPr>
              <w:t>25</w:t>
            </w:r>
            <w:r>
              <w:rPr>
                <w:rFonts w:ascii="仿宋GB2312" w:eastAsia="仿宋GB2312" w:hAnsi="Gb2312" w:cs="仿宋_GB2312" w:hint="eastAsia"/>
                <w:sz w:val="32"/>
                <w:szCs w:val="32"/>
              </w:rPr>
              <w:t>年</w:t>
            </w:r>
            <w:r>
              <w:rPr>
                <w:rFonts w:ascii="仿宋GB2312" w:eastAsia="仿宋GB2312" w:hAnsi="Gb2312" w:cs="仿宋_GB2312" w:hint="eastAsia"/>
                <w:sz w:val="32"/>
                <w:szCs w:val="32"/>
              </w:rPr>
              <w:t>8</w:t>
            </w:r>
            <w:r>
              <w:rPr>
                <w:rFonts w:ascii="仿宋GB2312" w:eastAsia="仿宋GB2312" w:hAnsi="Gb2312" w:cs="仿宋_GB2312" w:hint="eastAsia"/>
                <w:sz w:val="32"/>
                <w:szCs w:val="32"/>
              </w:rPr>
              <w:t>月</w:t>
            </w:r>
            <w:r>
              <w:rPr>
                <w:rFonts w:ascii="仿宋GB2312" w:eastAsia="仿宋GB2312" w:hAnsi="Gb2312" w:cs="仿宋_GB2312" w:hint="eastAsia"/>
                <w:sz w:val="32"/>
                <w:szCs w:val="32"/>
              </w:rPr>
              <w:t>31</w:t>
            </w:r>
            <w:r>
              <w:rPr>
                <w:rFonts w:ascii="仿宋GB2312" w:eastAsia="仿宋GB2312" w:hAnsi="Gb2312" w:cs="仿宋_GB2312" w:hint="eastAsia"/>
                <w:sz w:val="32"/>
                <w:szCs w:val="32"/>
              </w:rPr>
              <w:t>日</w:t>
            </w:r>
          </w:p>
        </w:tc>
        <w:tc>
          <w:tcPr>
            <w:tcW w:w="679" w:type="pct"/>
          </w:tcPr>
          <w:p w:rsidR="00B14FAC" w:rsidRDefault="00C43E07">
            <w:pPr>
              <w:spacing w:line="550" w:lineRule="exact"/>
              <w:rPr>
                <w:rFonts w:ascii="仿宋GB2312" w:eastAsia="仿宋GB2312" w:hAnsi="Gb2312"/>
                <w:sz w:val="32"/>
                <w:szCs w:val="32"/>
              </w:rPr>
            </w:pPr>
            <w:r>
              <w:rPr>
                <w:rFonts w:ascii="仿宋GB2312" w:eastAsia="仿宋GB2312" w:hAnsi="Gb2312" w:hint="eastAsia"/>
                <w:sz w:val="32"/>
                <w:szCs w:val="32"/>
              </w:rPr>
              <w:t>40%</w:t>
            </w:r>
          </w:p>
        </w:tc>
      </w:tr>
    </w:tbl>
    <w:p w:rsidR="00B14FAC" w:rsidRDefault="00C43E07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公司治理及管理架构：</w:t>
      </w:r>
    </w:p>
    <w:p w:rsidR="00B14FAC" w:rsidRDefault="00C43E07">
      <w:pPr>
        <w:pStyle w:val="1"/>
        <w:numPr>
          <w:ilvl w:val="0"/>
          <w:numId w:val="0"/>
        </w:numPr>
        <w:tabs>
          <w:tab w:val="left" w:pos="420"/>
        </w:tabs>
        <w:adjustRightInd w:val="0"/>
        <w:spacing w:line="560" w:lineRule="exact"/>
        <w:ind w:firstLineChars="200" w:firstLine="640"/>
        <w:rPr>
          <w:rFonts w:ascii="仿宋_GB2312" w:eastAsia="仿宋_GB2312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公司实行总经理领导下的经理负责制</w:t>
      </w:r>
      <w:r>
        <w:rPr>
          <w:rFonts w:ascii="仿宋_GB2312" w:eastAsia="仿宋_GB2312" w:hAnsi="宋体" w:cs="宋体" w:hint="eastAsia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sz w:val="32"/>
          <w:szCs w:val="32"/>
        </w:rPr>
        <w:t>总经理在董事会授权下全权负责本公司全面事务及公司发展事务，向董事会负责。</w:t>
      </w:r>
    </w:p>
    <w:p w:rsidR="00B14FAC" w:rsidRDefault="00C43E07">
      <w:pPr>
        <w:pStyle w:val="1"/>
        <w:numPr>
          <w:ilvl w:val="0"/>
          <w:numId w:val="0"/>
        </w:numPr>
        <w:adjustRightInd w:val="0"/>
        <w:spacing w:line="56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公司的组织结构形式为直线职能制。</w:t>
      </w:r>
    </w:p>
    <w:p w:rsidR="00B14FAC" w:rsidRDefault="00C43E07">
      <w:pPr>
        <w:numPr>
          <w:ilvl w:val="0"/>
          <w:numId w:val="2"/>
        </w:num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lastRenderedPageBreak/>
        <w:t>企业重点经营情况</w:t>
      </w:r>
      <w:r>
        <w:rPr>
          <w:rFonts w:ascii="黑体" w:eastAsia="黑体" w:hint="eastAsia"/>
          <w:sz w:val="32"/>
          <w:szCs w:val="32"/>
        </w:rPr>
        <w:t xml:space="preserve"> </w:t>
      </w:r>
    </w:p>
    <w:p w:rsidR="00B14FAC" w:rsidRDefault="00C43E07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仿宋GB-2312" w:cs="仿宋GB-2312" w:hint="eastAsia"/>
          <w:sz w:val="32"/>
          <w:szCs w:val="32"/>
        </w:rPr>
        <w:t>1</w:t>
      </w:r>
      <w:r>
        <w:rPr>
          <w:rFonts w:ascii="仿宋_GB2312" w:eastAsia="仿宋_GB2312" w:hAnsi="微软雅黑" w:cs="宋体" w:hint="eastAsia"/>
          <w:kern w:val="0"/>
          <w:sz w:val="32"/>
          <w:szCs w:val="32"/>
        </w:rPr>
        <w:t>、</w:t>
      </w:r>
      <w:r>
        <w:rPr>
          <w:rFonts w:ascii="Times New Roman" w:eastAsia="仿宋_GB2312" w:hAnsi="Times New Roman" w:hint="eastAsia"/>
          <w:sz w:val="32"/>
          <w:szCs w:val="32"/>
        </w:rPr>
        <w:t>创新模式，深耕会展</w:t>
      </w:r>
      <w:r>
        <w:rPr>
          <w:rFonts w:ascii="仿宋_GB2312" w:eastAsia="仿宋_GB2312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2022</w:t>
      </w:r>
      <w:r w:rsidR="00EB4DCE">
        <w:rPr>
          <w:rFonts w:ascii="仿宋_GB2312" w:eastAsia="仿宋_GB2312" w:hint="eastAsia"/>
          <w:sz w:val="32"/>
          <w:szCs w:val="32"/>
        </w:rPr>
        <w:t>年经</w:t>
      </w:r>
      <w:r>
        <w:rPr>
          <w:rFonts w:ascii="仿宋_GB2312" w:eastAsia="仿宋_GB2312" w:hint="eastAsia"/>
          <w:sz w:val="32"/>
          <w:szCs w:val="32"/>
        </w:rPr>
        <w:t>多次争取，</w:t>
      </w:r>
      <w:r>
        <w:rPr>
          <w:rFonts w:ascii="仿宋_GB2312" w:eastAsia="仿宋_GB2312" w:hint="eastAsia"/>
          <w:sz w:val="32"/>
          <w:szCs w:val="32"/>
        </w:rPr>
        <w:t>以物流为切入点，通过规范化、标准化的后场管理辅助物流管理，逐步形成完整产业链，包含会展</w:t>
      </w:r>
      <w:r>
        <w:rPr>
          <w:rFonts w:ascii="仿宋_GB2312" w:eastAsia="仿宋_GB2312" w:hAnsi="Times New Roman" w:cs="仿宋_GB2312" w:hint="eastAsia"/>
          <w:sz w:val="32"/>
          <w:szCs w:val="32"/>
        </w:rPr>
        <w:t>物流整合、现场服务管理、人力搬运装卸、仓储代收服务等一系列服</w:t>
      </w:r>
      <w:r>
        <w:rPr>
          <w:rFonts w:ascii="仿宋_GB2312" w:eastAsia="仿宋_GB2312" w:hAnsi="Times New Roman" w:cs="仿宋_GB2312" w:hint="eastAsia"/>
          <w:sz w:val="32"/>
          <w:szCs w:val="32"/>
        </w:rPr>
        <w:t>务，集中资源整合，发展多元化会展后场业</w:t>
      </w:r>
      <w:r>
        <w:rPr>
          <w:rFonts w:ascii="仿宋_GB2312" w:eastAsia="仿宋_GB2312" w:cs="仿宋_GB2312" w:hint="eastAsia"/>
          <w:sz w:val="32"/>
          <w:szCs w:val="32"/>
        </w:rPr>
        <w:t>务</w:t>
      </w:r>
      <w:r>
        <w:rPr>
          <w:rFonts w:ascii="仿宋_GB2312" w:eastAsia="仿宋_GB2312" w:hAnsi="Times New Roman" w:cs="仿宋_GB2312" w:hint="eastAsia"/>
          <w:sz w:val="32"/>
          <w:szCs w:val="32"/>
        </w:rPr>
        <w:t>。</w:t>
      </w:r>
    </w:p>
    <w:p w:rsidR="00B14FAC" w:rsidRDefault="00C43E07">
      <w:pPr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2</w:t>
      </w:r>
      <w:r>
        <w:rPr>
          <w:rFonts w:ascii="仿宋_GB2312" w:eastAsia="仿宋_GB2312" w:hAnsi="黑体" w:hint="eastAsia"/>
          <w:sz w:val="32"/>
          <w:szCs w:val="32"/>
        </w:rPr>
        <w:t>、</w:t>
      </w:r>
      <w:r>
        <w:rPr>
          <w:rFonts w:ascii="仿宋_GB2312" w:eastAsia="仿宋_GB2312" w:hAnsi="黑体" w:hint="eastAsia"/>
          <w:sz w:val="32"/>
          <w:szCs w:val="32"/>
        </w:rPr>
        <w:t>固有业务提质提效</w:t>
      </w:r>
      <w:r>
        <w:rPr>
          <w:rFonts w:ascii="仿宋_GB2312" w:eastAsia="仿宋_GB2312" w:hAnsi="黑体" w:hint="eastAsia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积极促成与顺</w:t>
      </w:r>
      <w:proofErr w:type="gramStart"/>
      <w:r>
        <w:rPr>
          <w:rFonts w:ascii="仿宋_GB2312" w:eastAsia="仿宋_GB2312" w:hint="eastAsia"/>
          <w:sz w:val="32"/>
          <w:szCs w:val="32"/>
        </w:rPr>
        <w:t>丰签订</w:t>
      </w:r>
      <w:proofErr w:type="gramEnd"/>
      <w:r>
        <w:rPr>
          <w:rFonts w:ascii="仿宋_GB2312" w:eastAsia="仿宋_GB2312" w:hint="eastAsia"/>
          <w:sz w:val="32"/>
          <w:szCs w:val="32"/>
        </w:rPr>
        <w:t>“丰城搬家”合作协议，有序推进与</w:t>
      </w:r>
      <w:proofErr w:type="gramStart"/>
      <w:r>
        <w:rPr>
          <w:rFonts w:ascii="仿宋_GB2312" w:eastAsia="仿宋_GB2312" w:hint="eastAsia"/>
          <w:sz w:val="32"/>
          <w:szCs w:val="32"/>
        </w:rPr>
        <w:t>顺丰方的</w:t>
      </w:r>
      <w:proofErr w:type="gramEnd"/>
      <w:r>
        <w:rPr>
          <w:rFonts w:ascii="仿宋_GB2312" w:eastAsia="仿宋_GB2312" w:hint="eastAsia"/>
          <w:sz w:val="32"/>
          <w:szCs w:val="32"/>
        </w:rPr>
        <w:t>转</w:t>
      </w:r>
      <w:r>
        <w:rPr>
          <w:rFonts w:ascii="仿宋_GB2312" w:eastAsia="仿宋_GB2312" w:hint="eastAsia"/>
          <w:sz w:val="32"/>
          <w:szCs w:val="32"/>
        </w:rPr>
        <w:t>型升级合作，主动出击将搬家业务从传统模式向平台转变，</w:t>
      </w:r>
      <w:r>
        <w:rPr>
          <w:rFonts w:ascii="仿宋_GB2312" w:eastAsia="仿宋_GB2312" w:hAnsi="仿宋" w:cs="仿宋" w:hint="eastAsia"/>
          <w:sz w:val="32"/>
          <w:szCs w:val="32"/>
        </w:rPr>
        <w:t>结合多家三方公司合作，减少人力物力投入，探索新型搬家模式。</w:t>
      </w:r>
    </w:p>
    <w:p w:rsidR="00B14FAC" w:rsidRDefault="00C43E07">
      <w:pPr>
        <w:spacing w:line="56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3</w:t>
      </w:r>
      <w:r>
        <w:rPr>
          <w:rFonts w:ascii="仿宋_GB2312" w:eastAsia="仿宋_GB2312" w:hAnsi="黑体" w:hint="eastAsia"/>
          <w:sz w:val="32"/>
          <w:szCs w:val="32"/>
        </w:rPr>
        <w:t>、</w:t>
      </w:r>
      <w:r>
        <w:rPr>
          <w:rFonts w:ascii="仿宋_GB2312" w:eastAsia="仿宋_GB2312" w:hAnsi="黑体" w:hint="eastAsia"/>
          <w:sz w:val="32"/>
          <w:szCs w:val="32"/>
        </w:rPr>
        <w:t>机制改革、管理提升方面</w:t>
      </w:r>
      <w:r>
        <w:rPr>
          <w:rFonts w:ascii="仿宋_GB2312" w:eastAsia="仿宋_GB2312" w:hAnsi="黑体" w:hint="eastAsia"/>
          <w:sz w:val="32"/>
          <w:szCs w:val="32"/>
        </w:rPr>
        <w:t>。</w:t>
      </w:r>
      <w:r>
        <w:rPr>
          <w:rFonts w:ascii="Times New Roman" w:eastAsia="仿宋_GB2312" w:hAnsi="Times New Roman" w:hint="eastAsia"/>
          <w:sz w:val="32"/>
          <w:szCs w:val="32"/>
        </w:rPr>
        <w:t>兔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兔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捷运公司</w:t>
      </w:r>
      <w:r w:rsidR="00EB4DCE">
        <w:rPr>
          <w:rFonts w:ascii="Times New Roman" w:eastAsia="仿宋_GB2312" w:hAnsi="Times New Roman" w:hint="eastAsia"/>
          <w:sz w:val="32"/>
          <w:szCs w:val="32"/>
        </w:rPr>
        <w:t>改革</w:t>
      </w:r>
      <w:r>
        <w:rPr>
          <w:rFonts w:ascii="Times New Roman" w:eastAsia="仿宋_GB2312" w:hAnsi="Times New Roman" w:hint="eastAsia"/>
          <w:sz w:val="32"/>
          <w:szCs w:val="32"/>
        </w:rPr>
        <w:t>主线任务已经完成，相关</w:t>
      </w:r>
      <w:r>
        <w:rPr>
          <w:rFonts w:ascii="Times New Roman" w:eastAsia="仿宋_GB2312" w:hAnsi="Times New Roman" w:hint="eastAsia"/>
          <w:sz w:val="32"/>
          <w:szCs w:val="32"/>
        </w:rPr>
        <w:t>制度已建立，三项制度改革稳步推进。</w:t>
      </w:r>
      <w:r>
        <w:rPr>
          <w:rFonts w:ascii="Times New Roman" w:eastAsia="仿宋_GB2312" w:hAnsi="Times New Roman" w:hint="eastAsia"/>
          <w:sz w:val="32"/>
          <w:szCs w:val="32"/>
        </w:rPr>
        <w:t>从经理层开始，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以上率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下，持续加大改革创新力度，全面落实经理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层实现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任期制和契约化管理，完成经理</w:t>
      </w:r>
      <w:proofErr w:type="gramStart"/>
      <w:r>
        <w:rPr>
          <w:rFonts w:ascii="Times New Roman" w:eastAsia="仿宋_GB2312" w:hAnsi="Times New Roman" w:hint="eastAsia"/>
          <w:sz w:val="32"/>
          <w:szCs w:val="32"/>
        </w:rPr>
        <w:t>层岗位</w:t>
      </w:r>
      <w:proofErr w:type="gramEnd"/>
      <w:r>
        <w:rPr>
          <w:rFonts w:ascii="Times New Roman" w:eastAsia="仿宋_GB2312" w:hAnsi="Times New Roman" w:hint="eastAsia"/>
          <w:sz w:val="32"/>
          <w:szCs w:val="32"/>
        </w:rPr>
        <w:t>聘任协议的签订。增强外部董事在促进企业改革发展等方面的重要作用，完善外部董事占比，完成了董事变更，因势利导建立完善董事会报告工作制度。</w:t>
      </w:r>
    </w:p>
    <w:p w:rsidR="00B14FAC" w:rsidRDefault="00C43E07">
      <w:pPr>
        <w:numPr>
          <w:ilvl w:val="0"/>
          <w:numId w:val="2"/>
        </w:num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公司重大事项</w:t>
      </w:r>
      <w:r>
        <w:rPr>
          <w:rFonts w:ascii="黑体" w:eastAsia="黑体" w:hint="eastAsia"/>
          <w:sz w:val="32"/>
          <w:szCs w:val="32"/>
        </w:rPr>
        <w:t xml:space="preserve"> </w:t>
      </w:r>
    </w:p>
    <w:p w:rsidR="00B14FAC" w:rsidRDefault="00C43E07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无</w:t>
      </w:r>
      <w:r w:rsidR="00EB4DCE">
        <w:rPr>
          <w:rFonts w:ascii="仿宋_GB2312" w:eastAsia="仿宋_GB2312" w:hAnsi="仿宋" w:hint="eastAsia"/>
          <w:sz w:val="32"/>
          <w:szCs w:val="32"/>
        </w:rPr>
        <w:t>。</w:t>
      </w:r>
    </w:p>
    <w:p w:rsidR="00B14FAC" w:rsidRDefault="00C43E07">
      <w:pPr>
        <w:numPr>
          <w:ilvl w:val="0"/>
          <w:numId w:val="2"/>
        </w:numPr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其他按照法律法规应当公开的信息</w:t>
      </w:r>
    </w:p>
    <w:p w:rsidR="00B14FAC" w:rsidRDefault="00C43E07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无</w:t>
      </w:r>
      <w:r w:rsidR="00EB4DCE">
        <w:rPr>
          <w:rFonts w:ascii="仿宋_GB2312" w:eastAsia="仿宋_GB2312" w:hAnsi="仿宋" w:hint="eastAsia"/>
          <w:sz w:val="32"/>
          <w:szCs w:val="32"/>
        </w:rPr>
        <w:t>。</w:t>
      </w:r>
      <w:bookmarkStart w:id="0" w:name="_GoBack"/>
      <w:bookmarkEnd w:id="0"/>
    </w:p>
    <w:p w:rsidR="00B14FAC" w:rsidRDefault="00B14FAC"/>
    <w:sectPr w:rsidR="00B14F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E07" w:rsidRDefault="00C43E07" w:rsidP="00EB4DCE">
      <w:r>
        <w:separator/>
      </w:r>
    </w:p>
  </w:endnote>
  <w:endnote w:type="continuationSeparator" w:id="0">
    <w:p w:rsidR="00C43E07" w:rsidRDefault="00C43E07" w:rsidP="00EB4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GB2312">
    <w:altName w:val="宋体"/>
    <w:charset w:val="86"/>
    <w:family w:val="roman"/>
    <w:pitch w:val="default"/>
  </w:font>
  <w:font w:name="Gb2312">
    <w:altName w:val="Times New Roman"/>
    <w:charset w:val="00"/>
    <w:family w:val="roman"/>
    <w:pitch w:val="default"/>
  </w:font>
  <w:font w:name="仿宋GB-2312">
    <w:altName w:val="仿宋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E07" w:rsidRDefault="00C43E07" w:rsidP="00EB4DCE">
      <w:r>
        <w:separator/>
      </w:r>
    </w:p>
  </w:footnote>
  <w:footnote w:type="continuationSeparator" w:id="0">
    <w:p w:rsidR="00C43E07" w:rsidRDefault="00C43E07" w:rsidP="00EB4D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lvl w:ilvl="0">
      <w:start w:val="1"/>
      <w:numFmt w:val="chineseCountingThousand"/>
      <w:suff w:val="nothing"/>
      <w:lvlText w:val="第%1章 "/>
      <w:lvlJc w:val="center"/>
      <w:rPr>
        <w:rFonts w:eastAsia="黑体" w:cs="Times New Roman" w:hint="eastAsia"/>
        <w:b/>
        <w:i w:val="0"/>
        <w:sz w:val="30"/>
      </w:rPr>
    </w:lvl>
    <w:lvl w:ilvl="1">
      <w:start w:val="1"/>
      <w:numFmt w:val="chineseCountingThousand"/>
      <w:lvlRestart w:val="0"/>
      <w:pStyle w:val="1"/>
      <w:lvlText w:val="第%2条 "/>
      <w:lvlJc w:val="left"/>
      <w:pPr>
        <w:tabs>
          <w:tab w:val="left" w:pos="1140"/>
        </w:tabs>
        <w:ind w:firstLine="420"/>
      </w:pPr>
      <w:rPr>
        <w:rFonts w:eastAsia="宋体" w:cs="Times New Roman" w:hint="eastAsia"/>
        <w:b/>
        <w:i w:val="0"/>
        <w:sz w:val="24"/>
      </w:rPr>
    </w:lvl>
    <w:lvl w:ilvl="2">
      <w:start w:val="1"/>
      <w:numFmt w:val="chineseCountingThousand"/>
      <w:lvlText w:val="（%3）"/>
      <w:lvlJc w:val="left"/>
      <w:pPr>
        <w:tabs>
          <w:tab w:val="left" w:pos="1506"/>
        </w:tabs>
        <w:ind w:left="6" w:firstLine="420"/>
      </w:pPr>
      <w:rPr>
        <w:rFonts w:cs="Times New Roman" w:hint="eastAsia"/>
      </w:rPr>
    </w:lvl>
    <w:lvl w:ilvl="3">
      <w:start w:val="1"/>
      <w:numFmt w:val="decimal"/>
      <w:suff w:val="space"/>
      <w:lvlText w:val="%4. "/>
      <w:lvlJc w:val="left"/>
      <w:pPr>
        <w:ind w:firstLine="420"/>
      </w:pPr>
      <w:rPr>
        <w:rFonts w:cs="Times New Roman" w:hint="eastAsia"/>
      </w:rPr>
    </w:lvl>
    <w:lvl w:ilvl="4">
      <w:start w:val="1"/>
      <w:numFmt w:val="decimal"/>
      <w:lvlText w:val="（%5）"/>
      <w:lvlJc w:val="left"/>
      <w:pPr>
        <w:tabs>
          <w:tab w:val="left" w:pos="1500"/>
        </w:tabs>
        <w:ind w:firstLine="420"/>
      </w:pPr>
      <w:rPr>
        <w:rFonts w:cs="Times New Roman" w:hint="eastAsia"/>
      </w:rPr>
    </w:lvl>
    <w:lvl w:ilvl="5">
      <w:start w:val="1"/>
      <w:numFmt w:val="lowerLetter"/>
      <w:suff w:val="space"/>
      <w:lvlText w:val="%6. "/>
      <w:lvlJc w:val="left"/>
      <w:pPr>
        <w:ind w:firstLine="420"/>
      </w:pPr>
      <w:rPr>
        <w:rFonts w:cs="Times New Roman" w:hint="eastAsia"/>
      </w:rPr>
    </w:lvl>
    <w:lvl w:ilvl="6">
      <w:start w:val="1"/>
      <w:numFmt w:val="lowerLetter"/>
      <w:lvlText w:val="（%7）"/>
      <w:lvlJc w:val="left"/>
      <w:pPr>
        <w:tabs>
          <w:tab w:val="left" w:pos="1500"/>
        </w:tabs>
        <w:ind w:firstLine="420"/>
      </w:pPr>
      <w:rPr>
        <w:rFonts w:cs="Times New Roman" w:hint="eastAsia"/>
      </w:rPr>
    </w:lvl>
    <w:lvl w:ilvl="7">
      <w:start w:val="1"/>
      <w:numFmt w:val="lowerRoman"/>
      <w:suff w:val="space"/>
      <w:lvlText w:val="%8. "/>
      <w:lvlJc w:val="left"/>
      <w:pPr>
        <w:ind w:firstLine="420"/>
      </w:pPr>
      <w:rPr>
        <w:rFonts w:cs="Times New Roman" w:hint="eastAsia"/>
      </w:rPr>
    </w:lvl>
    <w:lvl w:ilvl="8">
      <w:start w:val="1"/>
      <w:numFmt w:val="lowerRoman"/>
      <w:lvlText w:val="（%9）"/>
      <w:lvlJc w:val="left"/>
      <w:pPr>
        <w:tabs>
          <w:tab w:val="left" w:pos="1860"/>
        </w:tabs>
        <w:ind w:firstLine="420"/>
      </w:pPr>
      <w:rPr>
        <w:rFonts w:cs="Times New Roman" w:hint="eastAsia"/>
      </w:rPr>
    </w:lvl>
  </w:abstractNum>
  <w:abstractNum w:abstractNumId="1">
    <w:nsid w:val="4EF5DB3D"/>
    <w:multiLevelType w:val="singleLevel"/>
    <w:tmpl w:val="4EF5DB3D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1YTFhN2Y0NzBmNDkyYWVhYWMzYTBiMDJiMjc2YjUifQ=="/>
  </w:docVars>
  <w:rsids>
    <w:rsidRoot w:val="00114EF3"/>
    <w:rsid w:val="00085421"/>
    <w:rsid w:val="000E2CEB"/>
    <w:rsid w:val="00114EF3"/>
    <w:rsid w:val="001A35C9"/>
    <w:rsid w:val="00232379"/>
    <w:rsid w:val="00AD1C1E"/>
    <w:rsid w:val="00B14FAC"/>
    <w:rsid w:val="00C43E07"/>
    <w:rsid w:val="00E73384"/>
    <w:rsid w:val="00EB4DCE"/>
    <w:rsid w:val="04AA0D12"/>
    <w:rsid w:val="1E4A1873"/>
    <w:rsid w:val="38FC5620"/>
    <w:rsid w:val="497521EC"/>
    <w:rsid w:val="4EF928BB"/>
    <w:rsid w:val="50C6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"/>
    <w:qFormat/>
  </w:style>
  <w:style w:type="paragraph" w:styleId="a3">
    <w:name w:val="Body Text Indent"/>
    <w:basedOn w:val="a"/>
    <w:next w:val="BodyTextFirstIndent21"/>
    <w:qFormat/>
    <w:pPr>
      <w:spacing w:line="500" w:lineRule="exact"/>
      <w:ind w:firstLineChars="200" w:firstLine="200"/>
    </w:pPr>
  </w:style>
  <w:style w:type="paragraph" w:customStyle="1" w:styleId="BodyTextFirstIndent21">
    <w:name w:val="Body Text First Indent 21"/>
    <w:basedOn w:val="BodyTextIndent1"/>
    <w:qFormat/>
    <w:pPr>
      <w:spacing w:after="0" w:line="500" w:lineRule="exact"/>
      <w:ind w:leftChars="0" w:left="0" w:firstLineChars="200" w:firstLine="200"/>
    </w:pPr>
  </w:style>
  <w:style w:type="paragraph" w:customStyle="1" w:styleId="BodyTextIndent1">
    <w:name w:val="Body Text Indent1"/>
    <w:basedOn w:val="a"/>
    <w:qFormat/>
    <w:pPr>
      <w:spacing w:after="120"/>
      <w:ind w:leftChars="200" w:left="200"/>
    </w:p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1">
    <w:name w:val="列表1"/>
    <w:basedOn w:val="a"/>
    <w:uiPriority w:val="99"/>
    <w:qFormat/>
    <w:pPr>
      <w:numPr>
        <w:ilvl w:val="1"/>
        <w:numId w:val="1"/>
      </w:numPr>
    </w:pPr>
    <w:rPr>
      <w:rFonts w:ascii="Calibri" w:eastAsia="宋体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next w:val="a"/>
    <w:qFormat/>
  </w:style>
  <w:style w:type="paragraph" w:styleId="a3">
    <w:name w:val="Body Text Indent"/>
    <w:basedOn w:val="a"/>
    <w:next w:val="BodyTextFirstIndent21"/>
    <w:qFormat/>
    <w:pPr>
      <w:spacing w:line="500" w:lineRule="exact"/>
      <w:ind w:firstLineChars="200" w:firstLine="200"/>
    </w:pPr>
  </w:style>
  <w:style w:type="paragraph" w:customStyle="1" w:styleId="BodyTextFirstIndent21">
    <w:name w:val="Body Text First Indent 21"/>
    <w:basedOn w:val="BodyTextIndent1"/>
    <w:qFormat/>
    <w:pPr>
      <w:spacing w:after="0" w:line="500" w:lineRule="exact"/>
      <w:ind w:leftChars="0" w:left="0" w:firstLineChars="200" w:firstLine="200"/>
    </w:pPr>
  </w:style>
  <w:style w:type="paragraph" w:customStyle="1" w:styleId="BodyTextIndent1">
    <w:name w:val="Body Text Indent1"/>
    <w:basedOn w:val="a"/>
    <w:qFormat/>
    <w:pPr>
      <w:spacing w:after="120"/>
      <w:ind w:leftChars="200" w:left="200"/>
    </w:p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paragraph" w:customStyle="1" w:styleId="1">
    <w:name w:val="列表1"/>
    <w:basedOn w:val="a"/>
    <w:uiPriority w:val="99"/>
    <w:qFormat/>
    <w:pPr>
      <w:numPr>
        <w:ilvl w:val="1"/>
        <w:numId w:val="1"/>
      </w:numPr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615</Words>
  <Characters>623</Characters>
  <Application>Microsoft Office Word</Application>
  <DocSecurity>0</DocSecurity>
  <Lines>29</Lines>
  <Paragraphs>16</Paragraphs>
  <ScaleCrop>false</ScaleCrop>
  <Company>微软中国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gyb1</dc:creator>
  <cp:lastModifiedBy>王静文</cp:lastModifiedBy>
  <cp:revision>5</cp:revision>
  <dcterms:created xsi:type="dcterms:W3CDTF">2022-01-27T09:17:00Z</dcterms:created>
  <dcterms:modified xsi:type="dcterms:W3CDTF">2023-06-19T08:21:00Z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51D30C7EA34E44E8B30AEAFC7BA40CC8_13</vt:lpwstr>
  </property>
</Properties>
</file>