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21C" w:rsidRDefault="0080021C" w:rsidP="0080021C">
      <w:pPr>
        <w:spacing w:line="500" w:lineRule="exact"/>
        <w:rPr>
          <w:rFonts w:ascii="仿宋" w:eastAsia="仿宋" w:hAnsi="仿宋" w:hint="eastAsia"/>
          <w:sz w:val="32"/>
          <w:szCs w:val="32"/>
        </w:rPr>
      </w:pPr>
      <w:r>
        <w:rPr>
          <w:rFonts w:ascii="仿宋" w:eastAsia="仿宋" w:hAnsi="仿宋" w:hint="eastAsia"/>
          <w:sz w:val="32"/>
          <w:szCs w:val="32"/>
        </w:rPr>
        <w:t xml:space="preserve">附件1：                            </w:t>
      </w:r>
    </w:p>
    <w:p w:rsidR="0080021C" w:rsidRPr="00DA1CE2" w:rsidRDefault="0080021C" w:rsidP="0080021C">
      <w:pPr>
        <w:spacing w:line="500" w:lineRule="exact"/>
        <w:jc w:val="center"/>
        <w:rPr>
          <w:rFonts w:asciiTheme="minorEastAsia" w:hAnsiTheme="minorEastAsia"/>
          <w:b/>
          <w:sz w:val="44"/>
          <w:szCs w:val="44"/>
        </w:rPr>
      </w:pPr>
      <w:r w:rsidRPr="00DA1CE2">
        <w:rPr>
          <w:rFonts w:asciiTheme="minorEastAsia" w:hAnsiTheme="minorEastAsia" w:hint="eastAsia"/>
          <w:b/>
          <w:sz w:val="44"/>
          <w:szCs w:val="44"/>
        </w:rPr>
        <w:t>招聘岗位及应聘条件</w:t>
      </w:r>
    </w:p>
    <w:tbl>
      <w:tblPr>
        <w:tblW w:w="14669" w:type="dxa"/>
        <w:tblInd w:w="93" w:type="dxa"/>
        <w:tblLook w:val="04A0" w:firstRow="1" w:lastRow="0" w:firstColumn="1" w:lastColumn="0" w:noHBand="0" w:noVBand="1"/>
      </w:tblPr>
      <w:tblGrid>
        <w:gridCol w:w="536"/>
        <w:gridCol w:w="1559"/>
        <w:gridCol w:w="536"/>
        <w:gridCol w:w="7449"/>
        <w:gridCol w:w="4589"/>
      </w:tblGrid>
      <w:tr w:rsidR="0080021C" w:rsidRPr="00F15C12" w:rsidTr="00F52525">
        <w:trPr>
          <w:trHeight w:val="495"/>
        </w:trPr>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0021C" w:rsidRPr="0080021C" w:rsidRDefault="0080021C" w:rsidP="0080021C">
            <w:pPr>
              <w:widowControl/>
              <w:spacing w:line="360" w:lineRule="exact"/>
              <w:jc w:val="center"/>
              <w:rPr>
                <w:rFonts w:ascii="仿宋" w:eastAsia="仿宋" w:hAnsi="仿宋" w:cs="宋体"/>
                <w:color w:val="000000"/>
                <w:kern w:val="0"/>
                <w:sz w:val="32"/>
                <w:szCs w:val="32"/>
              </w:rPr>
            </w:pPr>
            <w:r w:rsidRPr="0080021C">
              <w:rPr>
                <w:rFonts w:ascii="仿宋" w:eastAsia="仿宋" w:hAnsi="仿宋" w:cs="宋体" w:hint="eastAsia"/>
                <w:color w:val="000000"/>
                <w:kern w:val="0"/>
                <w:sz w:val="32"/>
                <w:szCs w:val="32"/>
              </w:rPr>
              <w:t>序号</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0021C" w:rsidRPr="0080021C" w:rsidRDefault="0080021C" w:rsidP="0080021C">
            <w:pPr>
              <w:widowControl/>
              <w:spacing w:line="360" w:lineRule="exact"/>
              <w:jc w:val="center"/>
              <w:rPr>
                <w:rFonts w:ascii="仿宋" w:eastAsia="仿宋" w:hAnsi="仿宋" w:cs="宋体"/>
                <w:color w:val="000000"/>
                <w:kern w:val="0"/>
                <w:sz w:val="32"/>
                <w:szCs w:val="32"/>
              </w:rPr>
            </w:pPr>
            <w:r w:rsidRPr="0080021C">
              <w:rPr>
                <w:rFonts w:ascii="仿宋" w:eastAsia="仿宋" w:hAnsi="仿宋" w:cs="宋体" w:hint="eastAsia"/>
                <w:color w:val="000000"/>
                <w:kern w:val="0"/>
                <w:sz w:val="32"/>
                <w:szCs w:val="32"/>
              </w:rPr>
              <w:t>招聘岗位</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80021C" w:rsidRPr="0080021C" w:rsidRDefault="0080021C" w:rsidP="0080021C">
            <w:pPr>
              <w:widowControl/>
              <w:spacing w:line="360" w:lineRule="exact"/>
              <w:jc w:val="center"/>
              <w:rPr>
                <w:rFonts w:ascii="仿宋" w:eastAsia="仿宋" w:hAnsi="仿宋" w:cs="宋体"/>
                <w:color w:val="000000"/>
                <w:kern w:val="0"/>
                <w:sz w:val="32"/>
                <w:szCs w:val="32"/>
              </w:rPr>
            </w:pPr>
            <w:r w:rsidRPr="0080021C">
              <w:rPr>
                <w:rFonts w:ascii="仿宋" w:eastAsia="仿宋" w:hAnsi="仿宋" w:cs="宋体" w:hint="eastAsia"/>
                <w:color w:val="000000"/>
                <w:kern w:val="0"/>
                <w:sz w:val="32"/>
                <w:szCs w:val="32"/>
              </w:rPr>
              <w:t>人数</w:t>
            </w:r>
          </w:p>
        </w:tc>
        <w:tc>
          <w:tcPr>
            <w:tcW w:w="7449" w:type="dxa"/>
            <w:tcBorders>
              <w:top w:val="single" w:sz="4" w:space="0" w:color="auto"/>
              <w:left w:val="nil"/>
              <w:bottom w:val="single" w:sz="4" w:space="0" w:color="auto"/>
              <w:right w:val="single" w:sz="4" w:space="0" w:color="auto"/>
            </w:tcBorders>
            <w:shd w:val="clear" w:color="auto" w:fill="auto"/>
            <w:noWrap/>
            <w:vAlign w:val="center"/>
            <w:hideMark/>
          </w:tcPr>
          <w:p w:rsidR="0080021C" w:rsidRPr="0080021C" w:rsidRDefault="0080021C" w:rsidP="0080021C">
            <w:pPr>
              <w:widowControl/>
              <w:spacing w:line="360" w:lineRule="exact"/>
              <w:jc w:val="center"/>
              <w:rPr>
                <w:rFonts w:ascii="仿宋" w:eastAsia="仿宋" w:hAnsi="仿宋" w:cs="宋体"/>
                <w:color w:val="000000"/>
                <w:kern w:val="0"/>
                <w:sz w:val="32"/>
                <w:szCs w:val="32"/>
              </w:rPr>
            </w:pPr>
            <w:r w:rsidRPr="0080021C">
              <w:rPr>
                <w:rFonts w:ascii="仿宋" w:eastAsia="仿宋" w:hAnsi="仿宋" w:cs="宋体" w:hint="eastAsia"/>
                <w:color w:val="000000"/>
                <w:kern w:val="0"/>
                <w:sz w:val="32"/>
                <w:szCs w:val="32"/>
              </w:rPr>
              <w:t>岗位说明</w:t>
            </w:r>
          </w:p>
        </w:tc>
        <w:tc>
          <w:tcPr>
            <w:tcW w:w="4589" w:type="dxa"/>
            <w:tcBorders>
              <w:top w:val="single" w:sz="4" w:space="0" w:color="auto"/>
              <w:left w:val="nil"/>
              <w:bottom w:val="single" w:sz="4" w:space="0" w:color="auto"/>
              <w:right w:val="single" w:sz="4" w:space="0" w:color="auto"/>
            </w:tcBorders>
            <w:shd w:val="clear" w:color="auto" w:fill="auto"/>
            <w:noWrap/>
            <w:vAlign w:val="center"/>
            <w:hideMark/>
          </w:tcPr>
          <w:p w:rsidR="0080021C" w:rsidRPr="0080021C" w:rsidRDefault="0080021C" w:rsidP="0080021C">
            <w:pPr>
              <w:widowControl/>
              <w:spacing w:line="360" w:lineRule="exact"/>
              <w:jc w:val="center"/>
              <w:rPr>
                <w:rFonts w:ascii="仿宋" w:eastAsia="仿宋" w:hAnsi="仿宋" w:cs="宋体"/>
                <w:color w:val="000000"/>
                <w:kern w:val="0"/>
                <w:sz w:val="32"/>
                <w:szCs w:val="32"/>
              </w:rPr>
            </w:pPr>
            <w:r w:rsidRPr="0080021C">
              <w:rPr>
                <w:rFonts w:ascii="仿宋" w:eastAsia="仿宋" w:hAnsi="仿宋" w:cs="宋体" w:hint="eastAsia"/>
                <w:color w:val="000000"/>
                <w:kern w:val="0"/>
                <w:sz w:val="32"/>
                <w:szCs w:val="32"/>
              </w:rPr>
              <w:t>任职条件</w:t>
            </w:r>
          </w:p>
        </w:tc>
      </w:tr>
      <w:tr w:rsidR="0080021C" w:rsidRPr="00F15C12" w:rsidTr="00F52525">
        <w:trPr>
          <w:trHeight w:val="1336"/>
        </w:trPr>
        <w:tc>
          <w:tcPr>
            <w:tcW w:w="536" w:type="dxa"/>
            <w:tcBorders>
              <w:top w:val="nil"/>
              <w:left w:val="single" w:sz="4" w:space="0" w:color="auto"/>
              <w:bottom w:val="single" w:sz="4" w:space="0" w:color="auto"/>
              <w:right w:val="single" w:sz="4" w:space="0" w:color="auto"/>
            </w:tcBorders>
            <w:shd w:val="clear" w:color="auto" w:fill="auto"/>
            <w:noWrap/>
            <w:vAlign w:val="center"/>
            <w:hideMark/>
          </w:tcPr>
          <w:p w:rsidR="0080021C" w:rsidRPr="0080021C" w:rsidRDefault="0080021C" w:rsidP="00A003C1">
            <w:pPr>
              <w:widowControl/>
              <w:jc w:val="center"/>
              <w:rPr>
                <w:rFonts w:ascii="仿宋" w:eastAsia="仿宋" w:hAnsi="仿宋" w:cs="宋体"/>
                <w:color w:val="000000"/>
                <w:kern w:val="0"/>
                <w:sz w:val="24"/>
                <w:szCs w:val="24"/>
              </w:rPr>
            </w:pPr>
            <w:r w:rsidRPr="0080021C">
              <w:rPr>
                <w:rFonts w:ascii="仿宋" w:eastAsia="仿宋" w:hAnsi="仿宋" w:cs="宋体" w:hint="eastAsia"/>
                <w:color w:val="000000"/>
                <w:kern w:val="0"/>
                <w:sz w:val="24"/>
                <w:szCs w:val="24"/>
              </w:rPr>
              <w:t>1</w:t>
            </w:r>
          </w:p>
        </w:tc>
        <w:tc>
          <w:tcPr>
            <w:tcW w:w="1559" w:type="dxa"/>
            <w:tcBorders>
              <w:top w:val="nil"/>
              <w:left w:val="nil"/>
              <w:bottom w:val="single" w:sz="4" w:space="0" w:color="auto"/>
              <w:right w:val="single" w:sz="4" w:space="0" w:color="auto"/>
            </w:tcBorders>
            <w:shd w:val="clear" w:color="auto" w:fill="auto"/>
            <w:noWrap/>
            <w:vAlign w:val="center"/>
            <w:hideMark/>
          </w:tcPr>
          <w:p w:rsidR="0080021C" w:rsidRPr="0080021C" w:rsidRDefault="0080021C" w:rsidP="00A003C1">
            <w:pPr>
              <w:widowControl/>
              <w:jc w:val="center"/>
              <w:rPr>
                <w:rFonts w:ascii="仿宋" w:eastAsia="仿宋" w:hAnsi="仿宋" w:cs="宋体"/>
                <w:color w:val="000000"/>
                <w:kern w:val="0"/>
                <w:sz w:val="24"/>
                <w:szCs w:val="24"/>
              </w:rPr>
            </w:pPr>
            <w:r w:rsidRPr="0080021C">
              <w:rPr>
                <w:rFonts w:ascii="仿宋" w:eastAsia="仿宋" w:hAnsi="仿宋" w:cs="宋体" w:hint="eastAsia"/>
                <w:color w:val="000000"/>
                <w:kern w:val="0"/>
                <w:sz w:val="24"/>
                <w:szCs w:val="24"/>
              </w:rPr>
              <w:t>财务人员</w:t>
            </w:r>
          </w:p>
        </w:tc>
        <w:tc>
          <w:tcPr>
            <w:tcW w:w="536" w:type="dxa"/>
            <w:tcBorders>
              <w:top w:val="nil"/>
              <w:left w:val="nil"/>
              <w:bottom w:val="single" w:sz="4" w:space="0" w:color="auto"/>
              <w:right w:val="single" w:sz="4" w:space="0" w:color="auto"/>
            </w:tcBorders>
            <w:shd w:val="clear" w:color="auto" w:fill="auto"/>
            <w:noWrap/>
            <w:vAlign w:val="center"/>
            <w:hideMark/>
          </w:tcPr>
          <w:p w:rsidR="0080021C" w:rsidRPr="0080021C" w:rsidRDefault="0080021C" w:rsidP="00A003C1">
            <w:pPr>
              <w:widowControl/>
              <w:jc w:val="center"/>
              <w:rPr>
                <w:rFonts w:ascii="仿宋" w:eastAsia="仿宋" w:hAnsi="仿宋" w:cs="宋体"/>
                <w:color w:val="000000"/>
                <w:kern w:val="0"/>
                <w:sz w:val="24"/>
                <w:szCs w:val="24"/>
              </w:rPr>
            </w:pPr>
            <w:r w:rsidRPr="0080021C">
              <w:rPr>
                <w:rFonts w:ascii="仿宋" w:eastAsia="仿宋" w:hAnsi="仿宋" w:cs="宋体" w:hint="eastAsia"/>
                <w:color w:val="000000"/>
                <w:kern w:val="0"/>
                <w:sz w:val="24"/>
                <w:szCs w:val="24"/>
              </w:rPr>
              <w:t>1</w:t>
            </w:r>
          </w:p>
        </w:tc>
        <w:tc>
          <w:tcPr>
            <w:tcW w:w="7449" w:type="dxa"/>
            <w:tcBorders>
              <w:top w:val="nil"/>
              <w:left w:val="nil"/>
              <w:bottom w:val="single" w:sz="4" w:space="0" w:color="auto"/>
              <w:right w:val="single" w:sz="4" w:space="0" w:color="auto"/>
            </w:tcBorders>
            <w:shd w:val="clear" w:color="auto" w:fill="auto"/>
            <w:vAlign w:val="center"/>
            <w:hideMark/>
          </w:tcPr>
          <w:p w:rsidR="0080021C" w:rsidRPr="0080021C" w:rsidRDefault="0080021C" w:rsidP="0080021C">
            <w:pPr>
              <w:widowControl/>
              <w:spacing w:line="500" w:lineRule="exact"/>
              <w:jc w:val="left"/>
              <w:rPr>
                <w:rFonts w:ascii="仿宋" w:eastAsia="仿宋" w:hAnsi="仿宋" w:cs="宋体"/>
                <w:color w:val="000000"/>
                <w:kern w:val="0"/>
                <w:sz w:val="24"/>
                <w:szCs w:val="24"/>
              </w:rPr>
            </w:pPr>
            <w:r w:rsidRPr="0080021C">
              <w:rPr>
                <w:rFonts w:ascii="仿宋" w:eastAsia="仿宋" w:hAnsi="仿宋" w:cs="宋体" w:hint="eastAsia"/>
                <w:color w:val="000000"/>
                <w:kern w:val="0"/>
                <w:sz w:val="24"/>
                <w:szCs w:val="24"/>
              </w:rPr>
              <w:t>负责公司账务处理工作;做好会计凭证、</w:t>
            </w:r>
            <w:proofErr w:type="gramStart"/>
            <w:r w:rsidRPr="0080021C">
              <w:rPr>
                <w:rFonts w:ascii="仿宋" w:eastAsia="仿宋" w:hAnsi="仿宋" w:cs="宋体" w:hint="eastAsia"/>
                <w:color w:val="000000"/>
                <w:kern w:val="0"/>
                <w:sz w:val="24"/>
                <w:szCs w:val="24"/>
              </w:rPr>
              <w:t>账薄账册</w:t>
            </w:r>
            <w:proofErr w:type="gramEnd"/>
            <w:r w:rsidRPr="0080021C">
              <w:rPr>
                <w:rFonts w:ascii="仿宋" w:eastAsia="仿宋" w:hAnsi="仿宋" w:cs="宋体" w:hint="eastAsia"/>
                <w:color w:val="000000"/>
                <w:kern w:val="0"/>
                <w:sz w:val="24"/>
                <w:szCs w:val="24"/>
              </w:rPr>
              <w:t>、文件资料、财务资料收集、汇编、归档工作等;协助部门负责人做好各项财务规章制度的实施每月工作报表准时上报等；能够处理公司的日常记账、结账、财务报表及年度审计、月度预算管理工作。</w:t>
            </w:r>
          </w:p>
        </w:tc>
        <w:tc>
          <w:tcPr>
            <w:tcW w:w="4589" w:type="dxa"/>
            <w:tcBorders>
              <w:top w:val="nil"/>
              <w:left w:val="nil"/>
              <w:bottom w:val="single" w:sz="4" w:space="0" w:color="auto"/>
              <w:right w:val="single" w:sz="4" w:space="0" w:color="auto"/>
            </w:tcBorders>
            <w:shd w:val="clear" w:color="auto" w:fill="auto"/>
            <w:vAlign w:val="center"/>
            <w:hideMark/>
          </w:tcPr>
          <w:p w:rsidR="0080021C" w:rsidRPr="0080021C" w:rsidRDefault="0080021C" w:rsidP="0080021C">
            <w:pPr>
              <w:widowControl/>
              <w:spacing w:line="500" w:lineRule="exact"/>
              <w:jc w:val="left"/>
              <w:rPr>
                <w:rFonts w:ascii="仿宋" w:eastAsia="仿宋" w:hAnsi="仿宋" w:cs="宋体"/>
                <w:color w:val="000000"/>
                <w:kern w:val="0"/>
                <w:sz w:val="24"/>
                <w:szCs w:val="24"/>
              </w:rPr>
            </w:pPr>
            <w:r w:rsidRPr="0080021C">
              <w:rPr>
                <w:rFonts w:ascii="仿宋" w:eastAsia="仿宋" w:hAnsi="仿宋" w:cs="宋体" w:hint="eastAsia"/>
                <w:color w:val="000000"/>
                <w:kern w:val="0"/>
                <w:sz w:val="24"/>
                <w:szCs w:val="24"/>
              </w:rPr>
              <w:t>本科以上学历；会计学、财务管理、统计等相关专业；具有强烈的工作责任心，接受能力强，思路清晰，能独立思考，有良好的沟通能力，服从工作安排。</w:t>
            </w:r>
          </w:p>
        </w:tc>
      </w:tr>
      <w:tr w:rsidR="0080021C" w:rsidRPr="00F15C12" w:rsidTr="00F52525">
        <w:trPr>
          <w:trHeight w:val="4754"/>
        </w:trPr>
        <w:tc>
          <w:tcPr>
            <w:tcW w:w="536" w:type="dxa"/>
            <w:tcBorders>
              <w:top w:val="nil"/>
              <w:left w:val="single" w:sz="4" w:space="0" w:color="auto"/>
              <w:bottom w:val="single" w:sz="4" w:space="0" w:color="auto"/>
              <w:right w:val="single" w:sz="4" w:space="0" w:color="auto"/>
            </w:tcBorders>
            <w:shd w:val="clear" w:color="auto" w:fill="auto"/>
            <w:noWrap/>
            <w:vAlign w:val="center"/>
            <w:hideMark/>
          </w:tcPr>
          <w:p w:rsidR="0080021C" w:rsidRPr="0080021C" w:rsidRDefault="0080021C" w:rsidP="00A003C1">
            <w:pPr>
              <w:widowControl/>
              <w:jc w:val="center"/>
              <w:rPr>
                <w:rFonts w:ascii="仿宋" w:eastAsia="仿宋" w:hAnsi="仿宋" w:cs="宋体"/>
                <w:color w:val="000000"/>
                <w:kern w:val="0"/>
                <w:sz w:val="24"/>
                <w:szCs w:val="24"/>
              </w:rPr>
            </w:pPr>
            <w:r w:rsidRPr="0080021C">
              <w:rPr>
                <w:rFonts w:ascii="仿宋" w:eastAsia="仿宋" w:hAnsi="仿宋" w:cs="宋体" w:hint="eastAsia"/>
                <w:color w:val="000000"/>
                <w:kern w:val="0"/>
                <w:sz w:val="24"/>
                <w:szCs w:val="24"/>
              </w:rPr>
              <w:t>2</w:t>
            </w:r>
          </w:p>
        </w:tc>
        <w:tc>
          <w:tcPr>
            <w:tcW w:w="1559" w:type="dxa"/>
            <w:tcBorders>
              <w:top w:val="nil"/>
              <w:left w:val="nil"/>
              <w:bottom w:val="single" w:sz="4" w:space="0" w:color="auto"/>
              <w:right w:val="single" w:sz="4" w:space="0" w:color="auto"/>
            </w:tcBorders>
            <w:shd w:val="clear" w:color="auto" w:fill="auto"/>
            <w:noWrap/>
            <w:vAlign w:val="center"/>
            <w:hideMark/>
          </w:tcPr>
          <w:p w:rsidR="0080021C" w:rsidRPr="0080021C" w:rsidRDefault="0080021C" w:rsidP="00A003C1">
            <w:pPr>
              <w:widowControl/>
              <w:jc w:val="center"/>
              <w:rPr>
                <w:rFonts w:ascii="仿宋" w:eastAsia="仿宋" w:hAnsi="仿宋" w:cs="宋体"/>
                <w:color w:val="000000"/>
                <w:kern w:val="0"/>
                <w:sz w:val="24"/>
                <w:szCs w:val="24"/>
              </w:rPr>
            </w:pPr>
            <w:proofErr w:type="gramStart"/>
            <w:r w:rsidRPr="0080021C">
              <w:rPr>
                <w:rFonts w:ascii="仿宋" w:eastAsia="仿宋" w:hAnsi="仿宋" w:cs="宋体" w:hint="eastAsia"/>
                <w:color w:val="000000"/>
                <w:kern w:val="0"/>
                <w:sz w:val="24"/>
                <w:szCs w:val="24"/>
              </w:rPr>
              <w:t>风控人员</w:t>
            </w:r>
            <w:proofErr w:type="gramEnd"/>
          </w:p>
        </w:tc>
        <w:tc>
          <w:tcPr>
            <w:tcW w:w="536" w:type="dxa"/>
            <w:tcBorders>
              <w:top w:val="nil"/>
              <w:left w:val="nil"/>
              <w:bottom w:val="single" w:sz="4" w:space="0" w:color="auto"/>
              <w:right w:val="single" w:sz="4" w:space="0" w:color="auto"/>
            </w:tcBorders>
            <w:shd w:val="clear" w:color="auto" w:fill="auto"/>
            <w:noWrap/>
            <w:vAlign w:val="center"/>
            <w:hideMark/>
          </w:tcPr>
          <w:p w:rsidR="0080021C" w:rsidRPr="0080021C" w:rsidRDefault="0080021C" w:rsidP="00A003C1">
            <w:pPr>
              <w:widowControl/>
              <w:jc w:val="center"/>
              <w:rPr>
                <w:rFonts w:ascii="仿宋" w:eastAsia="仿宋" w:hAnsi="仿宋" w:cs="宋体"/>
                <w:color w:val="000000"/>
                <w:kern w:val="0"/>
                <w:sz w:val="24"/>
                <w:szCs w:val="24"/>
              </w:rPr>
            </w:pPr>
            <w:r w:rsidRPr="0080021C">
              <w:rPr>
                <w:rFonts w:ascii="仿宋" w:eastAsia="仿宋" w:hAnsi="仿宋" w:cs="宋体" w:hint="eastAsia"/>
                <w:color w:val="000000"/>
                <w:kern w:val="0"/>
                <w:sz w:val="24"/>
                <w:szCs w:val="24"/>
              </w:rPr>
              <w:t>2</w:t>
            </w:r>
          </w:p>
        </w:tc>
        <w:tc>
          <w:tcPr>
            <w:tcW w:w="7449" w:type="dxa"/>
            <w:tcBorders>
              <w:top w:val="nil"/>
              <w:left w:val="nil"/>
              <w:bottom w:val="single" w:sz="4" w:space="0" w:color="auto"/>
              <w:right w:val="single" w:sz="4" w:space="0" w:color="auto"/>
            </w:tcBorders>
            <w:shd w:val="clear" w:color="auto" w:fill="auto"/>
            <w:vAlign w:val="center"/>
            <w:hideMark/>
          </w:tcPr>
          <w:p w:rsidR="0080021C" w:rsidRPr="0080021C" w:rsidRDefault="0080021C" w:rsidP="0080021C">
            <w:pPr>
              <w:widowControl/>
              <w:spacing w:line="500" w:lineRule="exact"/>
              <w:jc w:val="left"/>
              <w:rPr>
                <w:rFonts w:ascii="仿宋" w:eastAsia="仿宋" w:hAnsi="仿宋" w:cs="宋体"/>
                <w:color w:val="000000"/>
                <w:kern w:val="0"/>
                <w:sz w:val="24"/>
                <w:szCs w:val="24"/>
              </w:rPr>
            </w:pPr>
            <w:r w:rsidRPr="0080021C">
              <w:rPr>
                <w:rFonts w:ascii="仿宋" w:eastAsia="仿宋" w:hAnsi="仿宋" w:cs="宋体" w:hint="eastAsia"/>
                <w:color w:val="000000"/>
                <w:kern w:val="0"/>
                <w:sz w:val="24"/>
                <w:szCs w:val="24"/>
              </w:rPr>
              <w:t>优化风险管理制度及流程，监督业务操作程序，确保其合法合</w:t>
            </w:r>
            <w:proofErr w:type="gramStart"/>
            <w:r w:rsidRPr="0080021C">
              <w:rPr>
                <w:rFonts w:ascii="仿宋" w:eastAsia="仿宋" w:hAnsi="仿宋" w:cs="宋体" w:hint="eastAsia"/>
                <w:color w:val="000000"/>
                <w:kern w:val="0"/>
                <w:sz w:val="24"/>
                <w:szCs w:val="24"/>
              </w:rPr>
              <w:t>规</w:t>
            </w:r>
            <w:proofErr w:type="gramEnd"/>
            <w:r w:rsidRPr="0080021C">
              <w:rPr>
                <w:rFonts w:ascii="仿宋" w:eastAsia="仿宋" w:hAnsi="仿宋" w:cs="宋体" w:hint="eastAsia"/>
                <w:color w:val="000000"/>
                <w:kern w:val="0"/>
                <w:sz w:val="24"/>
                <w:szCs w:val="24"/>
              </w:rPr>
              <w:t>；协助业务经理对客户准入进行现场尽职调查，对业务经理提供的业务资料进行核实、分析，提供专业的风险分析与评估意见，并针对风险评估情况</w:t>
            </w:r>
            <w:bookmarkStart w:id="0" w:name="_GoBack"/>
            <w:bookmarkEnd w:id="0"/>
            <w:r w:rsidRPr="0080021C">
              <w:rPr>
                <w:rFonts w:ascii="仿宋" w:eastAsia="仿宋" w:hAnsi="仿宋" w:cs="宋体" w:hint="eastAsia"/>
                <w:color w:val="000000"/>
                <w:kern w:val="0"/>
                <w:sz w:val="24"/>
                <w:szCs w:val="24"/>
              </w:rPr>
              <w:t>采取适合的风险控制措施予以落实；对于不同业务品种、客户类型进行分类分层管理，确保所有履约中业务在可控风险范围内，进行业务全流程动态风险管理；根据业务推进情况协助进行应收账款的催收，必要时对严重逾期客户采取仲裁、诉讼等多种措施进行风险化解；随时关注国家最新发布的与公司业务相关的政策，及时调整工作流程、工作内容。</w:t>
            </w:r>
          </w:p>
        </w:tc>
        <w:tc>
          <w:tcPr>
            <w:tcW w:w="4589" w:type="dxa"/>
            <w:tcBorders>
              <w:top w:val="nil"/>
              <w:left w:val="nil"/>
              <w:bottom w:val="single" w:sz="4" w:space="0" w:color="auto"/>
              <w:right w:val="single" w:sz="4" w:space="0" w:color="auto"/>
            </w:tcBorders>
            <w:shd w:val="clear" w:color="auto" w:fill="auto"/>
            <w:vAlign w:val="center"/>
            <w:hideMark/>
          </w:tcPr>
          <w:p w:rsidR="0080021C" w:rsidRPr="0080021C" w:rsidRDefault="0080021C" w:rsidP="0080021C">
            <w:pPr>
              <w:widowControl/>
              <w:spacing w:line="500" w:lineRule="exact"/>
              <w:jc w:val="left"/>
              <w:rPr>
                <w:rFonts w:ascii="仿宋" w:eastAsia="仿宋" w:hAnsi="仿宋" w:cs="宋体"/>
                <w:color w:val="000000"/>
                <w:kern w:val="0"/>
                <w:sz w:val="24"/>
                <w:szCs w:val="24"/>
              </w:rPr>
            </w:pPr>
            <w:r w:rsidRPr="0080021C">
              <w:rPr>
                <w:rFonts w:ascii="仿宋" w:eastAsia="仿宋" w:hAnsi="仿宋" w:cs="宋体" w:hint="eastAsia"/>
                <w:color w:val="000000"/>
                <w:kern w:val="0"/>
                <w:sz w:val="24"/>
                <w:szCs w:val="24"/>
              </w:rPr>
              <w:t>本科及以上学历，财务、法</w:t>
            </w:r>
            <w:proofErr w:type="gramStart"/>
            <w:r w:rsidRPr="0080021C">
              <w:rPr>
                <w:rFonts w:ascii="仿宋" w:eastAsia="仿宋" w:hAnsi="仿宋" w:cs="宋体" w:hint="eastAsia"/>
                <w:color w:val="000000"/>
                <w:kern w:val="0"/>
                <w:sz w:val="24"/>
                <w:szCs w:val="24"/>
              </w:rPr>
              <w:t>务</w:t>
            </w:r>
            <w:proofErr w:type="gramEnd"/>
            <w:r w:rsidRPr="0080021C">
              <w:rPr>
                <w:rFonts w:ascii="仿宋" w:eastAsia="仿宋" w:hAnsi="仿宋" w:cs="宋体" w:hint="eastAsia"/>
                <w:color w:val="000000"/>
                <w:kern w:val="0"/>
                <w:sz w:val="24"/>
                <w:szCs w:val="24"/>
              </w:rPr>
              <w:t>、金融类等相关专业，熟悉国家相关法律法规，有法律资格证书、CFA、CPA、FRM等资格证书优先；具有较强的逻辑分析能力、风险控制意识、风险管理能力和团队协作能力；能适应经常性出差。</w:t>
            </w:r>
          </w:p>
        </w:tc>
      </w:tr>
    </w:tbl>
    <w:p w:rsidR="0080021C" w:rsidRPr="00F15C12" w:rsidRDefault="0080021C" w:rsidP="0080021C">
      <w:pPr>
        <w:spacing w:line="500" w:lineRule="exact"/>
        <w:rPr>
          <w:rFonts w:ascii="仿宋" w:eastAsia="仿宋" w:hAnsi="仿宋"/>
          <w:sz w:val="32"/>
          <w:szCs w:val="32"/>
        </w:rPr>
        <w:sectPr w:rsidR="0080021C" w:rsidRPr="00F15C12" w:rsidSect="0080021C">
          <w:pgSz w:w="16838" w:h="11906" w:orient="landscape"/>
          <w:pgMar w:top="1701" w:right="1418" w:bottom="1588" w:left="1474" w:header="851" w:footer="992" w:gutter="0"/>
          <w:cols w:space="425"/>
          <w:docGrid w:type="lines" w:linePitch="312"/>
        </w:sectPr>
      </w:pPr>
    </w:p>
    <w:p w:rsidR="00A048AD" w:rsidRPr="0080021C" w:rsidRDefault="00A048AD"/>
    <w:sectPr w:rsidR="00A048AD" w:rsidRPr="0080021C" w:rsidSect="0080021C">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67E9" w:rsidRDefault="00FC67E9" w:rsidP="0080021C">
      <w:r>
        <w:separator/>
      </w:r>
    </w:p>
  </w:endnote>
  <w:endnote w:type="continuationSeparator" w:id="0">
    <w:p w:rsidR="00FC67E9" w:rsidRDefault="00FC67E9" w:rsidP="00800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67E9" w:rsidRDefault="00FC67E9" w:rsidP="0080021C">
      <w:r>
        <w:separator/>
      </w:r>
    </w:p>
  </w:footnote>
  <w:footnote w:type="continuationSeparator" w:id="0">
    <w:p w:rsidR="00FC67E9" w:rsidRDefault="00FC67E9" w:rsidP="008002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31A"/>
    <w:rsid w:val="005B531A"/>
    <w:rsid w:val="0080021C"/>
    <w:rsid w:val="00A048AD"/>
    <w:rsid w:val="00F52525"/>
    <w:rsid w:val="00FC67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21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002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0021C"/>
    <w:rPr>
      <w:sz w:val="18"/>
      <w:szCs w:val="18"/>
    </w:rPr>
  </w:style>
  <w:style w:type="paragraph" w:styleId="a4">
    <w:name w:val="footer"/>
    <w:basedOn w:val="a"/>
    <w:link w:val="Char0"/>
    <w:uiPriority w:val="99"/>
    <w:unhideWhenUsed/>
    <w:rsid w:val="0080021C"/>
    <w:pPr>
      <w:tabs>
        <w:tab w:val="center" w:pos="4153"/>
        <w:tab w:val="right" w:pos="8306"/>
      </w:tabs>
      <w:snapToGrid w:val="0"/>
      <w:jc w:val="left"/>
    </w:pPr>
    <w:rPr>
      <w:sz w:val="18"/>
      <w:szCs w:val="18"/>
    </w:rPr>
  </w:style>
  <w:style w:type="character" w:customStyle="1" w:styleId="Char0">
    <w:name w:val="页脚 Char"/>
    <w:basedOn w:val="a0"/>
    <w:link w:val="a4"/>
    <w:uiPriority w:val="99"/>
    <w:rsid w:val="0080021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21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002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0021C"/>
    <w:rPr>
      <w:sz w:val="18"/>
      <w:szCs w:val="18"/>
    </w:rPr>
  </w:style>
  <w:style w:type="paragraph" w:styleId="a4">
    <w:name w:val="footer"/>
    <w:basedOn w:val="a"/>
    <w:link w:val="Char0"/>
    <w:uiPriority w:val="99"/>
    <w:unhideWhenUsed/>
    <w:rsid w:val="0080021C"/>
    <w:pPr>
      <w:tabs>
        <w:tab w:val="center" w:pos="4153"/>
        <w:tab w:val="right" w:pos="8306"/>
      </w:tabs>
      <w:snapToGrid w:val="0"/>
      <w:jc w:val="left"/>
    </w:pPr>
    <w:rPr>
      <w:sz w:val="18"/>
      <w:szCs w:val="18"/>
    </w:rPr>
  </w:style>
  <w:style w:type="character" w:customStyle="1" w:styleId="Char0">
    <w:name w:val="页脚 Char"/>
    <w:basedOn w:val="a0"/>
    <w:link w:val="a4"/>
    <w:uiPriority w:val="99"/>
    <w:rsid w:val="0080021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92</Words>
  <Characters>528</Characters>
  <Application>Microsoft Office Word</Application>
  <DocSecurity>0</DocSecurity>
  <Lines>4</Lines>
  <Paragraphs>1</Paragraphs>
  <ScaleCrop>false</ScaleCrop>
  <Company>Microsoft</Company>
  <LinksUpToDate>false</LinksUpToDate>
  <CharactersWithSpaces>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gyb1</dc:creator>
  <cp:keywords/>
  <dc:description/>
  <cp:lastModifiedBy>gyb1</cp:lastModifiedBy>
  <cp:revision>2</cp:revision>
  <dcterms:created xsi:type="dcterms:W3CDTF">2023-07-24T02:19:00Z</dcterms:created>
  <dcterms:modified xsi:type="dcterms:W3CDTF">2023-07-24T02:33:00Z</dcterms:modified>
</cp:coreProperties>
</file>